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711" w:rsidRPr="00221711" w:rsidRDefault="00221711" w:rsidP="00221711">
      <w:pPr>
        <w:spacing w:line="600" w:lineRule="exact"/>
        <w:jc w:val="center"/>
        <w:rPr>
          <w:rFonts w:ascii="仿宋_GB2312" w:eastAsia="仿宋_GB2312" w:hAnsi="Calibri" w:cs="Times New Roman"/>
          <w:szCs w:val="32"/>
        </w:rPr>
      </w:pPr>
    </w:p>
    <w:p w:rsidR="00221711" w:rsidRPr="00221711" w:rsidRDefault="00221711" w:rsidP="00221711">
      <w:pPr>
        <w:spacing w:line="600" w:lineRule="exact"/>
        <w:jc w:val="center"/>
        <w:rPr>
          <w:rFonts w:ascii="仿宋_GB2312" w:eastAsia="仿宋_GB2312" w:hAnsi="Calibri" w:cs="Times New Roman"/>
          <w:szCs w:val="32"/>
        </w:rPr>
      </w:pPr>
    </w:p>
    <w:p w:rsidR="00221711" w:rsidRPr="00221711" w:rsidRDefault="00221711" w:rsidP="00221711">
      <w:pPr>
        <w:spacing w:line="600" w:lineRule="exact"/>
        <w:jc w:val="center"/>
        <w:rPr>
          <w:rFonts w:ascii="仿宋_GB2312" w:eastAsia="仿宋_GB2312" w:hAnsi="Calibri" w:cs="Times New Roman"/>
          <w:szCs w:val="32"/>
        </w:rPr>
      </w:pPr>
    </w:p>
    <w:p w:rsidR="00221711" w:rsidRPr="00221711" w:rsidRDefault="00221711" w:rsidP="00221711">
      <w:pPr>
        <w:spacing w:line="600" w:lineRule="exact"/>
        <w:jc w:val="center"/>
        <w:rPr>
          <w:rFonts w:ascii="仿宋_GB2312" w:eastAsia="仿宋_GB2312" w:hAnsi="Calibri" w:cs="Times New Roman"/>
          <w:szCs w:val="32"/>
        </w:rPr>
      </w:pPr>
    </w:p>
    <w:p w:rsidR="00221711" w:rsidRPr="00221711" w:rsidRDefault="00221711" w:rsidP="00221711">
      <w:pPr>
        <w:spacing w:line="600" w:lineRule="exact"/>
        <w:jc w:val="center"/>
        <w:rPr>
          <w:rFonts w:ascii="仿宋_GB2312" w:eastAsia="仿宋_GB2312" w:hAnsi="Calibri" w:cs="Times New Roman"/>
          <w:szCs w:val="32"/>
        </w:rPr>
      </w:pPr>
    </w:p>
    <w:p w:rsidR="00221711" w:rsidRPr="00221711" w:rsidRDefault="00221711" w:rsidP="00221711">
      <w:pPr>
        <w:spacing w:line="600" w:lineRule="exact"/>
        <w:jc w:val="center"/>
        <w:rPr>
          <w:rFonts w:ascii="仿宋_GB2312" w:eastAsia="仿宋_GB2312" w:hAnsi="Calibri" w:cs="Times New Roman"/>
          <w:szCs w:val="32"/>
        </w:rPr>
      </w:pPr>
    </w:p>
    <w:p w:rsidR="00221711" w:rsidRPr="00221711" w:rsidRDefault="00221711" w:rsidP="00221711">
      <w:pPr>
        <w:spacing w:line="600" w:lineRule="exact"/>
        <w:jc w:val="center"/>
        <w:rPr>
          <w:rFonts w:ascii="仿宋_GB2312" w:eastAsia="仿宋_GB2312" w:hAnsi="Calibri" w:cs="Times New Roman"/>
          <w:szCs w:val="32"/>
        </w:rPr>
      </w:pPr>
      <w:r w:rsidRPr="00221711">
        <w:rPr>
          <w:rFonts w:ascii="仿宋_GB2312" w:eastAsia="仿宋_GB2312" w:hAnsi="Calibri" w:cs="Times New Roman" w:hint="eastAsia"/>
          <w:szCs w:val="32"/>
        </w:rPr>
        <w:t>审发〔2</w:t>
      </w:r>
      <w:r w:rsidRPr="00221711">
        <w:rPr>
          <w:rFonts w:ascii="仿宋_GB2312" w:eastAsia="仿宋_GB2312" w:hAnsi="宋体" w:cs="Times New Roman" w:hint="eastAsia"/>
          <w:szCs w:val="32"/>
        </w:rPr>
        <w:t>0</w:t>
      </w:r>
      <w:r w:rsidRPr="00221711">
        <w:rPr>
          <w:rFonts w:ascii="仿宋_GB2312" w:eastAsia="仿宋_GB2312" w:hAnsi="Calibri" w:cs="Times New Roman" w:hint="eastAsia"/>
          <w:szCs w:val="32"/>
        </w:rPr>
        <w:t>1</w:t>
      </w:r>
      <w:r>
        <w:rPr>
          <w:rFonts w:ascii="仿宋_GB2312" w:eastAsia="仿宋_GB2312" w:hAnsi="宋体" w:cs="Times New Roman" w:hint="eastAsia"/>
          <w:szCs w:val="32"/>
        </w:rPr>
        <w:t>8</w:t>
      </w:r>
      <w:r w:rsidRPr="00221711">
        <w:rPr>
          <w:rFonts w:ascii="仿宋_GB2312" w:eastAsia="仿宋_GB2312" w:hAnsi="Calibri" w:cs="Times New Roman" w:hint="eastAsia"/>
          <w:szCs w:val="32"/>
        </w:rPr>
        <w:t>〕</w:t>
      </w:r>
      <w:r>
        <w:rPr>
          <w:rFonts w:ascii="仿宋_GB2312" w:eastAsia="仿宋_GB2312" w:hAnsi="Calibri" w:cs="Times New Roman" w:hint="eastAsia"/>
          <w:szCs w:val="32"/>
        </w:rPr>
        <w:t>5</w:t>
      </w:r>
      <w:r w:rsidRPr="00221711">
        <w:rPr>
          <w:rFonts w:ascii="仿宋_GB2312" w:eastAsia="仿宋_GB2312" w:hAnsi="Calibri" w:cs="Times New Roman" w:hint="eastAsia"/>
          <w:szCs w:val="32"/>
        </w:rPr>
        <w:t>号</w:t>
      </w:r>
    </w:p>
    <w:p w:rsidR="00221711" w:rsidRPr="00221711" w:rsidRDefault="00221711" w:rsidP="00221711">
      <w:pPr>
        <w:spacing w:line="600" w:lineRule="exact"/>
        <w:jc w:val="center"/>
        <w:rPr>
          <w:rFonts w:ascii="仿宋_GB2312" w:eastAsia="仿宋_GB2312" w:hAnsi="Calibri" w:cs="Times New Roman"/>
          <w:szCs w:val="32"/>
        </w:rPr>
      </w:pPr>
    </w:p>
    <w:p w:rsidR="00221711" w:rsidRPr="00221711" w:rsidRDefault="00221711" w:rsidP="00221711">
      <w:pPr>
        <w:spacing w:line="600" w:lineRule="exact"/>
        <w:rPr>
          <w:rFonts w:ascii="宋体" w:eastAsia="宋体" w:hAnsi="宋体" w:cs="Times New Roman"/>
          <w:b/>
          <w:sz w:val="44"/>
          <w:szCs w:val="44"/>
        </w:rPr>
      </w:pPr>
      <w:r w:rsidRPr="00221711">
        <w:rPr>
          <w:rFonts w:ascii="仿宋_GB2312" w:eastAsia="仿宋_GB2312" w:hAnsi="Calibri" w:cs="Times New Roman" w:hint="eastAsia"/>
          <w:szCs w:val="32"/>
        </w:rPr>
        <w:t xml:space="preserve">                          </w:t>
      </w:r>
    </w:p>
    <w:p w:rsidR="00E7281C" w:rsidRPr="0084091F" w:rsidRDefault="004A4BB6" w:rsidP="004A4BB6">
      <w:pPr>
        <w:jc w:val="center"/>
        <w:rPr>
          <w:rFonts w:ascii="方正小标宋简体" w:eastAsia="方正小标宋简体"/>
          <w:color w:val="000000" w:themeColor="text1"/>
          <w:sz w:val="44"/>
          <w:szCs w:val="44"/>
        </w:rPr>
      </w:pPr>
      <w:r w:rsidRPr="0084091F">
        <w:rPr>
          <w:rFonts w:ascii="方正小标宋简体" w:eastAsia="方正小标宋简体" w:hint="eastAsia"/>
          <w:color w:val="000000" w:themeColor="text1"/>
          <w:sz w:val="44"/>
          <w:szCs w:val="44"/>
        </w:rPr>
        <w:t>审计处固定资产管理办法</w:t>
      </w:r>
    </w:p>
    <w:p w:rsidR="00221711" w:rsidRDefault="00221711" w:rsidP="004A4BB6">
      <w:pPr>
        <w:widowControl/>
        <w:spacing w:line="450" w:lineRule="atLeast"/>
        <w:ind w:firstLine="480"/>
        <w:jc w:val="left"/>
        <w:rPr>
          <w:rFonts w:ascii="仿宋" w:hAnsi="仿宋" w:cs="宋体"/>
          <w:color w:val="000000" w:themeColor="text1"/>
          <w:kern w:val="0"/>
          <w:szCs w:val="32"/>
        </w:rPr>
      </w:pPr>
    </w:p>
    <w:p w:rsidR="00E6452E" w:rsidRPr="0084091F" w:rsidRDefault="004A4BB6" w:rsidP="007F32F8">
      <w:pPr>
        <w:widowControl/>
        <w:spacing w:line="450" w:lineRule="atLeast"/>
        <w:ind w:firstLineChars="200" w:firstLine="640"/>
        <w:jc w:val="left"/>
        <w:rPr>
          <w:rFonts w:ascii="仿宋" w:hAnsi="仿宋" w:cs="宋体"/>
          <w:color w:val="000000" w:themeColor="text1"/>
          <w:kern w:val="0"/>
          <w:szCs w:val="32"/>
        </w:rPr>
      </w:pPr>
      <w:bookmarkStart w:id="0" w:name="_GoBack"/>
      <w:bookmarkEnd w:id="0"/>
      <w:r w:rsidRPr="0084091F">
        <w:rPr>
          <w:rFonts w:ascii="仿宋" w:hAnsi="仿宋" w:cs="宋体" w:hint="eastAsia"/>
          <w:color w:val="000000" w:themeColor="text1"/>
          <w:kern w:val="0"/>
          <w:szCs w:val="32"/>
        </w:rPr>
        <w:t>为了加强固定资产管理，规范固定资产申请、使用、报废等各环节，</w:t>
      </w:r>
      <w:r w:rsidR="008F357D" w:rsidRPr="0084091F">
        <w:rPr>
          <w:rFonts w:ascii="仿宋" w:hAnsi="仿宋" w:cs="宋体" w:hint="eastAsia"/>
          <w:color w:val="000000" w:themeColor="text1"/>
          <w:kern w:val="0"/>
          <w:szCs w:val="32"/>
        </w:rPr>
        <w:t>根据</w:t>
      </w:r>
      <w:r w:rsidR="00DF427B">
        <w:rPr>
          <w:rFonts w:ascii="仿宋" w:hAnsi="仿宋" w:cs="宋体" w:hint="eastAsia"/>
          <w:color w:val="000000" w:themeColor="text1"/>
          <w:kern w:val="0"/>
          <w:szCs w:val="32"/>
        </w:rPr>
        <w:t>学校相关制度</w:t>
      </w:r>
      <w:r w:rsidR="008F357D" w:rsidRPr="0084091F">
        <w:rPr>
          <w:rFonts w:ascii="仿宋" w:hAnsi="仿宋" w:cs="宋体" w:hint="eastAsia"/>
          <w:color w:val="000000" w:themeColor="text1"/>
          <w:kern w:val="0"/>
          <w:szCs w:val="32"/>
        </w:rPr>
        <w:t>，</w:t>
      </w:r>
      <w:r w:rsidRPr="0084091F">
        <w:rPr>
          <w:rFonts w:ascii="仿宋" w:hAnsi="仿宋" w:cs="宋体" w:hint="eastAsia"/>
          <w:color w:val="000000" w:themeColor="text1"/>
          <w:kern w:val="0"/>
          <w:szCs w:val="32"/>
        </w:rPr>
        <w:t>结合本部门实际情况，制定本办法。</w:t>
      </w:r>
    </w:p>
    <w:p w:rsidR="004A4BB6" w:rsidRPr="0084091F" w:rsidRDefault="004A4BB6" w:rsidP="004A4BB6">
      <w:pPr>
        <w:widowControl/>
        <w:spacing w:line="450" w:lineRule="atLeast"/>
        <w:ind w:firstLine="480"/>
        <w:jc w:val="left"/>
        <w:rPr>
          <w:rFonts w:ascii="仿宋" w:hAnsi="仿宋" w:cs="宋体"/>
          <w:color w:val="000000" w:themeColor="text1"/>
          <w:kern w:val="0"/>
          <w:szCs w:val="32"/>
        </w:rPr>
      </w:pPr>
      <w:r w:rsidRPr="0084091F">
        <w:rPr>
          <w:rFonts w:ascii="仿宋" w:hAnsi="仿宋" w:cs="宋体" w:hint="eastAsia"/>
          <w:bCs/>
          <w:color w:val="000000" w:themeColor="text1"/>
          <w:kern w:val="0"/>
          <w:szCs w:val="32"/>
        </w:rPr>
        <w:t>第一条</w:t>
      </w:r>
      <w:r w:rsidR="00002167">
        <w:rPr>
          <w:rFonts w:ascii="仿宋" w:hAnsi="仿宋" w:cs="宋体" w:hint="eastAsia"/>
          <w:bCs/>
          <w:color w:val="000000" w:themeColor="text1"/>
          <w:kern w:val="0"/>
          <w:szCs w:val="32"/>
        </w:rPr>
        <w:t xml:space="preserve"> </w:t>
      </w:r>
      <w:r w:rsidRPr="0084091F">
        <w:rPr>
          <w:rFonts w:ascii="仿宋" w:hAnsi="仿宋" w:cs="宋体" w:hint="eastAsia"/>
          <w:color w:val="000000" w:themeColor="text1"/>
          <w:kern w:val="0"/>
          <w:szCs w:val="32"/>
        </w:rPr>
        <w:t>审计处</w:t>
      </w:r>
      <w:r w:rsidR="00DF427B">
        <w:rPr>
          <w:rFonts w:ascii="仿宋" w:hAnsi="仿宋" w:cs="宋体" w:hint="eastAsia"/>
          <w:color w:val="000000" w:themeColor="text1"/>
          <w:kern w:val="0"/>
          <w:szCs w:val="32"/>
        </w:rPr>
        <w:t>固定</w:t>
      </w:r>
      <w:r w:rsidRPr="0084091F">
        <w:rPr>
          <w:rFonts w:ascii="仿宋" w:hAnsi="仿宋" w:cs="宋体" w:hint="eastAsia"/>
          <w:color w:val="000000" w:themeColor="text1"/>
          <w:kern w:val="0"/>
          <w:szCs w:val="32"/>
        </w:rPr>
        <w:t>资产的日常管理是指在日常工作或业务活动中对所需及占用的国有资产实施不间断的管理，包括从</w:t>
      </w:r>
      <w:r w:rsidR="00254AEB" w:rsidRPr="0084091F">
        <w:rPr>
          <w:rFonts w:ascii="仿宋" w:hAnsi="仿宋" w:cs="宋体" w:hint="eastAsia"/>
          <w:color w:val="000000" w:themeColor="text1"/>
          <w:kern w:val="0"/>
          <w:szCs w:val="32"/>
        </w:rPr>
        <w:t>固定资产的使用、维修</w:t>
      </w:r>
      <w:r w:rsidR="00463B28" w:rsidRPr="0084091F">
        <w:rPr>
          <w:rFonts w:ascii="仿宋" w:hAnsi="仿宋" w:cs="宋体" w:hint="eastAsia"/>
          <w:color w:val="000000" w:themeColor="text1"/>
          <w:kern w:val="0"/>
          <w:szCs w:val="32"/>
        </w:rPr>
        <w:t>和报废</w:t>
      </w:r>
      <w:r w:rsidRPr="0084091F">
        <w:rPr>
          <w:rFonts w:ascii="仿宋" w:hAnsi="仿宋" w:cs="宋体" w:hint="eastAsia"/>
          <w:color w:val="000000" w:themeColor="text1"/>
          <w:kern w:val="0"/>
          <w:szCs w:val="32"/>
        </w:rPr>
        <w:t>等各个环节的实物管理。</w:t>
      </w:r>
    </w:p>
    <w:p w:rsidR="004A4BB6" w:rsidRPr="0084091F" w:rsidRDefault="004A4BB6" w:rsidP="004A4BB6">
      <w:pPr>
        <w:widowControl/>
        <w:spacing w:line="450" w:lineRule="atLeast"/>
        <w:ind w:firstLine="480"/>
        <w:jc w:val="left"/>
        <w:rPr>
          <w:rFonts w:ascii="仿宋" w:hAnsi="仿宋" w:cs="宋体"/>
          <w:color w:val="000000" w:themeColor="text1"/>
          <w:kern w:val="0"/>
          <w:szCs w:val="32"/>
        </w:rPr>
      </w:pPr>
      <w:r w:rsidRPr="0084091F">
        <w:rPr>
          <w:rFonts w:ascii="仿宋" w:hAnsi="仿宋" w:cs="宋体" w:hint="eastAsia"/>
          <w:bCs/>
          <w:color w:val="000000" w:themeColor="text1"/>
          <w:kern w:val="0"/>
          <w:szCs w:val="32"/>
        </w:rPr>
        <w:t>第二条</w:t>
      </w:r>
      <w:r w:rsidR="00002167">
        <w:rPr>
          <w:rFonts w:ascii="仿宋" w:hAnsi="仿宋" w:cs="宋体" w:hint="eastAsia"/>
          <w:bCs/>
          <w:color w:val="000000" w:themeColor="text1"/>
          <w:kern w:val="0"/>
          <w:szCs w:val="32"/>
        </w:rPr>
        <w:t xml:space="preserve"> </w:t>
      </w:r>
      <w:r w:rsidRPr="0084091F">
        <w:rPr>
          <w:rFonts w:ascii="仿宋" w:hAnsi="仿宋" w:cs="宋体" w:hint="eastAsia"/>
          <w:color w:val="000000" w:themeColor="text1"/>
          <w:kern w:val="0"/>
          <w:szCs w:val="32"/>
        </w:rPr>
        <w:t>审计处指定专人作为本单位的固定资产管理员。固定资产管理员负责办理本部门固定资产的领用、清查等工作。</w:t>
      </w:r>
    </w:p>
    <w:p w:rsidR="004A4BB6" w:rsidRPr="0084091F" w:rsidRDefault="00141385" w:rsidP="004A4BB6">
      <w:pPr>
        <w:widowControl/>
        <w:spacing w:line="450" w:lineRule="atLeast"/>
        <w:ind w:firstLine="480"/>
        <w:jc w:val="left"/>
        <w:rPr>
          <w:rFonts w:ascii="仿宋" w:hAnsi="仿宋" w:cs="宋体"/>
          <w:color w:val="000000" w:themeColor="text1"/>
          <w:kern w:val="0"/>
          <w:szCs w:val="32"/>
        </w:rPr>
      </w:pPr>
      <w:r w:rsidRPr="0084091F">
        <w:rPr>
          <w:rFonts w:ascii="仿宋" w:hAnsi="仿宋" w:cs="宋体" w:hint="eastAsia"/>
          <w:bCs/>
          <w:color w:val="000000" w:themeColor="text1"/>
          <w:kern w:val="0"/>
          <w:szCs w:val="32"/>
        </w:rPr>
        <w:t>第三</w:t>
      </w:r>
      <w:r w:rsidR="004A4BB6" w:rsidRPr="0084091F">
        <w:rPr>
          <w:rFonts w:ascii="仿宋" w:hAnsi="仿宋" w:cs="宋体" w:hint="eastAsia"/>
          <w:bCs/>
          <w:color w:val="000000" w:themeColor="text1"/>
          <w:kern w:val="0"/>
          <w:szCs w:val="32"/>
        </w:rPr>
        <w:t>条</w:t>
      </w:r>
      <w:r w:rsidR="00002167">
        <w:rPr>
          <w:rFonts w:ascii="仿宋" w:hAnsi="仿宋" w:cs="宋体" w:hint="eastAsia"/>
          <w:bCs/>
          <w:color w:val="000000" w:themeColor="text1"/>
          <w:kern w:val="0"/>
          <w:szCs w:val="32"/>
        </w:rPr>
        <w:t xml:space="preserve"> </w:t>
      </w:r>
      <w:r w:rsidR="004A4BB6" w:rsidRPr="0084091F">
        <w:rPr>
          <w:rFonts w:ascii="仿宋" w:hAnsi="仿宋" w:cs="宋体" w:hint="eastAsia"/>
          <w:color w:val="000000" w:themeColor="text1"/>
          <w:kern w:val="0"/>
          <w:szCs w:val="32"/>
        </w:rPr>
        <w:t>固定资产的日常使用者为保管人，负责该固定资产的日常保管、维护等职责。</w:t>
      </w:r>
    </w:p>
    <w:p w:rsidR="004A4BB6" w:rsidRPr="0084091F" w:rsidRDefault="00E9636F" w:rsidP="004A4BB6">
      <w:pPr>
        <w:widowControl/>
        <w:spacing w:line="450" w:lineRule="atLeast"/>
        <w:ind w:firstLine="480"/>
        <w:jc w:val="left"/>
        <w:rPr>
          <w:rFonts w:ascii="仿宋" w:hAnsi="仿宋" w:cs="宋体"/>
          <w:color w:val="000000" w:themeColor="text1"/>
          <w:kern w:val="0"/>
          <w:szCs w:val="32"/>
        </w:rPr>
      </w:pPr>
      <w:r w:rsidRPr="0084091F">
        <w:rPr>
          <w:rFonts w:ascii="仿宋" w:hAnsi="仿宋" w:cs="宋体" w:hint="eastAsia"/>
          <w:bCs/>
          <w:color w:val="000000" w:themeColor="text1"/>
          <w:kern w:val="0"/>
          <w:szCs w:val="32"/>
        </w:rPr>
        <w:lastRenderedPageBreak/>
        <w:t>第四</w:t>
      </w:r>
      <w:r w:rsidR="004A4BB6" w:rsidRPr="0084091F">
        <w:rPr>
          <w:rFonts w:ascii="仿宋" w:hAnsi="仿宋" w:cs="宋体" w:hint="eastAsia"/>
          <w:bCs/>
          <w:color w:val="000000" w:themeColor="text1"/>
          <w:kern w:val="0"/>
          <w:szCs w:val="32"/>
        </w:rPr>
        <w:t>条</w:t>
      </w:r>
      <w:r w:rsidR="00002167">
        <w:rPr>
          <w:rFonts w:ascii="仿宋" w:hAnsi="仿宋" w:cs="宋体" w:hint="eastAsia"/>
          <w:bCs/>
          <w:color w:val="000000" w:themeColor="text1"/>
          <w:kern w:val="0"/>
          <w:szCs w:val="32"/>
        </w:rPr>
        <w:t xml:space="preserve"> </w:t>
      </w:r>
      <w:r w:rsidR="00C814C9" w:rsidRPr="0084091F">
        <w:rPr>
          <w:rFonts w:ascii="仿宋" w:hAnsi="仿宋" w:cs="宋体" w:hint="eastAsia"/>
          <w:color w:val="000000" w:themeColor="text1"/>
          <w:kern w:val="0"/>
          <w:szCs w:val="32"/>
        </w:rPr>
        <w:t>审计处内部固定资产的调拨和转移等，由</w:t>
      </w:r>
      <w:r w:rsidRPr="0084091F">
        <w:rPr>
          <w:rFonts w:ascii="仿宋" w:hAnsi="仿宋" w:cs="宋体" w:hint="eastAsia"/>
          <w:color w:val="000000" w:themeColor="text1"/>
          <w:kern w:val="0"/>
          <w:szCs w:val="32"/>
        </w:rPr>
        <w:t>保管人提出书面申请</w:t>
      </w:r>
      <w:proofErr w:type="gramStart"/>
      <w:r w:rsidR="00314E0F">
        <w:rPr>
          <w:rFonts w:ascii="仿宋" w:hAnsi="仿宋" w:cs="宋体" w:hint="eastAsia"/>
          <w:color w:val="000000" w:themeColor="text1"/>
          <w:kern w:val="0"/>
          <w:szCs w:val="32"/>
        </w:rPr>
        <w:t>并</w:t>
      </w:r>
      <w:r w:rsidRPr="0084091F">
        <w:rPr>
          <w:rFonts w:ascii="仿宋" w:hAnsi="仿宋" w:cs="宋体" w:hint="eastAsia"/>
          <w:color w:val="000000" w:themeColor="text1"/>
          <w:kern w:val="0"/>
          <w:szCs w:val="32"/>
        </w:rPr>
        <w:t>报处领导</w:t>
      </w:r>
      <w:proofErr w:type="gramEnd"/>
      <w:r w:rsidRPr="0084091F">
        <w:rPr>
          <w:rFonts w:ascii="仿宋" w:hAnsi="仿宋" w:cs="宋体" w:hint="eastAsia"/>
          <w:color w:val="000000" w:themeColor="text1"/>
          <w:kern w:val="0"/>
          <w:szCs w:val="32"/>
        </w:rPr>
        <w:t>审批</w:t>
      </w:r>
      <w:r w:rsidR="004A4BB6" w:rsidRPr="0084091F">
        <w:rPr>
          <w:rFonts w:ascii="仿宋" w:hAnsi="仿宋" w:cs="宋体" w:hint="eastAsia"/>
          <w:color w:val="000000" w:themeColor="text1"/>
          <w:kern w:val="0"/>
          <w:szCs w:val="32"/>
        </w:rPr>
        <w:t>。</w:t>
      </w:r>
    </w:p>
    <w:p w:rsidR="004A4BB6" w:rsidRPr="0084091F" w:rsidRDefault="00E9636F" w:rsidP="00E9636F">
      <w:pPr>
        <w:widowControl/>
        <w:spacing w:line="450" w:lineRule="atLeast"/>
        <w:ind w:firstLine="480"/>
        <w:jc w:val="left"/>
        <w:rPr>
          <w:rFonts w:ascii="宋体" w:eastAsia="宋体" w:hAnsi="宋体" w:cs="宋体"/>
          <w:color w:val="000000" w:themeColor="text1"/>
          <w:kern w:val="0"/>
          <w:szCs w:val="32"/>
        </w:rPr>
      </w:pPr>
      <w:r w:rsidRPr="0084091F">
        <w:rPr>
          <w:rFonts w:ascii="仿宋" w:hAnsi="仿宋" w:cs="宋体" w:hint="eastAsia"/>
          <w:bCs/>
          <w:color w:val="000000" w:themeColor="text1"/>
          <w:kern w:val="0"/>
          <w:szCs w:val="32"/>
        </w:rPr>
        <w:t>第五</w:t>
      </w:r>
      <w:r w:rsidR="004A4BB6" w:rsidRPr="0084091F">
        <w:rPr>
          <w:rFonts w:ascii="仿宋" w:hAnsi="仿宋" w:cs="宋体" w:hint="eastAsia"/>
          <w:bCs/>
          <w:color w:val="000000" w:themeColor="text1"/>
          <w:kern w:val="0"/>
          <w:szCs w:val="32"/>
        </w:rPr>
        <w:t>条</w:t>
      </w:r>
      <w:r w:rsidR="00002167">
        <w:rPr>
          <w:rFonts w:ascii="仿宋" w:hAnsi="仿宋" w:cs="宋体" w:hint="eastAsia"/>
          <w:bCs/>
          <w:color w:val="000000" w:themeColor="text1"/>
          <w:kern w:val="0"/>
          <w:szCs w:val="32"/>
        </w:rPr>
        <w:t xml:space="preserve"> </w:t>
      </w:r>
      <w:r w:rsidR="004A4BB6" w:rsidRPr="0084091F">
        <w:rPr>
          <w:rFonts w:ascii="仿宋" w:hAnsi="仿宋" w:cs="宋体" w:hint="eastAsia"/>
          <w:color w:val="000000" w:themeColor="text1"/>
          <w:kern w:val="0"/>
          <w:szCs w:val="32"/>
        </w:rPr>
        <w:t>内部固定资产</w:t>
      </w:r>
      <w:r w:rsidR="00254AEB" w:rsidRPr="0084091F">
        <w:rPr>
          <w:rFonts w:ascii="仿宋" w:hAnsi="仿宋" w:cs="宋体" w:hint="eastAsia"/>
          <w:color w:val="000000" w:themeColor="text1"/>
          <w:kern w:val="0"/>
          <w:szCs w:val="32"/>
        </w:rPr>
        <w:t>使用和维修时</w:t>
      </w:r>
      <w:r w:rsidR="004A4BB6" w:rsidRPr="0084091F">
        <w:rPr>
          <w:rFonts w:ascii="仿宋" w:hAnsi="仿宋" w:cs="宋体" w:hint="eastAsia"/>
          <w:color w:val="000000" w:themeColor="text1"/>
          <w:kern w:val="0"/>
          <w:szCs w:val="32"/>
        </w:rPr>
        <w:t>，须由保管人提出申请，</w:t>
      </w:r>
      <w:r w:rsidR="00254AEB" w:rsidRPr="0084091F">
        <w:rPr>
          <w:rFonts w:ascii="仿宋" w:hAnsi="仿宋" w:cs="宋体" w:hint="eastAsia"/>
          <w:color w:val="000000" w:themeColor="text1"/>
          <w:kern w:val="0"/>
          <w:szCs w:val="32"/>
        </w:rPr>
        <w:t>由固定资产管理员进行汇总，提交处领导批准后，</w:t>
      </w:r>
      <w:r w:rsidRPr="0084091F">
        <w:rPr>
          <w:rFonts w:ascii="仿宋" w:hAnsi="仿宋" w:cs="宋体" w:hint="eastAsia"/>
          <w:color w:val="000000" w:themeColor="text1"/>
          <w:kern w:val="0"/>
          <w:szCs w:val="32"/>
        </w:rPr>
        <w:t>与相关部门联系</w:t>
      </w:r>
      <w:r w:rsidR="00254AEB" w:rsidRPr="0084091F">
        <w:rPr>
          <w:rFonts w:ascii="仿宋" w:hAnsi="仿宋" w:cs="宋体" w:hint="eastAsia"/>
          <w:color w:val="000000" w:themeColor="text1"/>
          <w:kern w:val="0"/>
          <w:szCs w:val="32"/>
        </w:rPr>
        <w:t>办理手续；固定资产管理员</w:t>
      </w:r>
      <w:r w:rsidR="009E36E6" w:rsidRPr="0084091F">
        <w:rPr>
          <w:rFonts w:ascii="仿宋" w:hAnsi="仿宋" w:cs="宋体" w:hint="eastAsia"/>
          <w:color w:val="000000" w:themeColor="text1"/>
          <w:kern w:val="0"/>
          <w:szCs w:val="32"/>
        </w:rPr>
        <w:t>应</w:t>
      </w:r>
      <w:r w:rsidR="00254AEB" w:rsidRPr="0084091F">
        <w:rPr>
          <w:rFonts w:ascii="仿宋" w:hAnsi="仿宋" w:cs="宋体" w:hint="eastAsia"/>
          <w:color w:val="000000" w:themeColor="text1"/>
          <w:kern w:val="0"/>
          <w:szCs w:val="32"/>
        </w:rPr>
        <w:t>根据学校资产管理处相关程序对需报废的固定资产进行报废处理。</w:t>
      </w:r>
    </w:p>
    <w:p w:rsidR="004A4BB6" w:rsidRPr="0084091F" w:rsidRDefault="00E9636F" w:rsidP="004A4BB6">
      <w:pPr>
        <w:widowControl/>
        <w:spacing w:line="450" w:lineRule="atLeast"/>
        <w:ind w:firstLine="480"/>
        <w:jc w:val="left"/>
        <w:rPr>
          <w:rFonts w:ascii="仿宋" w:hAnsi="仿宋" w:cs="宋体"/>
          <w:color w:val="000000" w:themeColor="text1"/>
          <w:kern w:val="0"/>
          <w:szCs w:val="32"/>
        </w:rPr>
      </w:pPr>
      <w:r w:rsidRPr="0084091F">
        <w:rPr>
          <w:rFonts w:ascii="仿宋" w:hAnsi="仿宋" w:cs="宋体" w:hint="eastAsia"/>
          <w:bCs/>
          <w:color w:val="000000" w:themeColor="text1"/>
          <w:kern w:val="0"/>
          <w:szCs w:val="32"/>
        </w:rPr>
        <w:t>第六</w:t>
      </w:r>
      <w:r w:rsidR="004A4BB6" w:rsidRPr="0084091F">
        <w:rPr>
          <w:rFonts w:ascii="仿宋" w:hAnsi="仿宋" w:cs="宋体" w:hint="eastAsia"/>
          <w:bCs/>
          <w:color w:val="000000" w:themeColor="text1"/>
          <w:kern w:val="0"/>
          <w:szCs w:val="32"/>
        </w:rPr>
        <w:t>条</w:t>
      </w:r>
      <w:r w:rsidR="00002167">
        <w:rPr>
          <w:rFonts w:ascii="仿宋" w:hAnsi="仿宋" w:cs="宋体" w:hint="eastAsia"/>
          <w:bCs/>
          <w:color w:val="000000" w:themeColor="text1"/>
          <w:kern w:val="0"/>
          <w:szCs w:val="32"/>
        </w:rPr>
        <w:t xml:space="preserve"> </w:t>
      </w:r>
      <w:r w:rsidR="004A4BB6" w:rsidRPr="0084091F">
        <w:rPr>
          <w:rFonts w:ascii="仿宋" w:hAnsi="仿宋" w:cs="宋体" w:hint="eastAsia"/>
          <w:color w:val="000000" w:themeColor="text1"/>
          <w:kern w:val="0"/>
          <w:szCs w:val="32"/>
        </w:rPr>
        <w:t>审计</w:t>
      </w:r>
      <w:proofErr w:type="gramStart"/>
      <w:r w:rsidR="004A4BB6" w:rsidRPr="0084091F">
        <w:rPr>
          <w:rFonts w:ascii="仿宋" w:hAnsi="仿宋" w:cs="宋体" w:hint="eastAsia"/>
          <w:color w:val="000000" w:themeColor="text1"/>
          <w:kern w:val="0"/>
          <w:szCs w:val="32"/>
        </w:rPr>
        <w:t>处每年</w:t>
      </w:r>
      <w:proofErr w:type="gramEnd"/>
      <w:r w:rsidR="004A4BB6" w:rsidRPr="0084091F">
        <w:rPr>
          <w:rFonts w:ascii="仿宋" w:hAnsi="仿宋" w:cs="宋体" w:hint="eastAsia"/>
          <w:color w:val="000000" w:themeColor="text1"/>
          <w:kern w:val="0"/>
          <w:szCs w:val="32"/>
        </w:rPr>
        <w:t>对本部门的固定资产进行一次全面清查盘点，查明固定资产的保管、使用、维修等情况是否正常。</w:t>
      </w:r>
    </w:p>
    <w:p w:rsidR="004A4BB6" w:rsidRPr="0084091F" w:rsidRDefault="00E9636F" w:rsidP="008F357D">
      <w:pPr>
        <w:widowControl/>
        <w:spacing w:line="450" w:lineRule="atLeast"/>
        <w:ind w:firstLine="480"/>
        <w:jc w:val="left"/>
        <w:rPr>
          <w:rFonts w:ascii="仿宋" w:hAnsi="仿宋" w:cs="宋体"/>
          <w:color w:val="000000" w:themeColor="text1"/>
          <w:kern w:val="0"/>
          <w:szCs w:val="32"/>
        </w:rPr>
      </w:pPr>
      <w:r w:rsidRPr="0084091F">
        <w:rPr>
          <w:rFonts w:ascii="仿宋" w:hAnsi="仿宋" w:cs="宋体" w:hint="eastAsia"/>
          <w:bCs/>
          <w:color w:val="000000" w:themeColor="text1"/>
          <w:kern w:val="0"/>
          <w:szCs w:val="32"/>
        </w:rPr>
        <w:t>第七</w:t>
      </w:r>
      <w:r w:rsidR="004A4BB6" w:rsidRPr="0084091F">
        <w:rPr>
          <w:rFonts w:ascii="仿宋" w:hAnsi="仿宋" w:cs="宋体" w:hint="eastAsia"/>
          <w:bCs/>
          <w:color w:val="000000" w:themeColor="text1"/>
          <w:kern w:val="0"/>
          <w:szCs w:val="32"/>
        </w:rPr>
        <w:t>条</w:t>
      </w:r>
      <w:r w:rsidR="00002167">
        <w:rPr>
          <w:rFonts w:ascii="仿宋" w:hAnsi="仿宋" w:cs="宋体" w:hint="eastAsia"/>
          <w:bCs/>
          <w:color w:val="000000" w:themeColor="text1"/>
          <w:kern w:val="0"/>
          <w:szCs w:val="32"/>
        </w:rPr>
        <w:t xml:space="preserve"> </w:t>
      </w:r>
      <w:r w:rsidR="00C134C0">
        <w:rPr>
          <w:rFonts w:ascii="仿宋" w:hAnsi="仿宋" w:cs="宋体" w:hint="eastAsia"/>
          <w:color w:val="000000" w:themeColor="text1"/>
          <w:kern w:val="0"/>
          <w:szCs w:val="32"/>
        </w:rPr>
        <w:t>本办法</w:t>
      </w:r>
      <w:r w:rsidR="006B5894" w:rsidRPr="0084091F">
        <w:rPr>
          <w:rFonts w:ascii="仿宋" w:hAnsi="仿宋" w:cs="宋体" w:hint="eastAsia"/>
          <w:color w:val="000000" w:themeColor="text1"/>
          <w:kern w:val="0"/>
          <w:szCs w:val="32"/>
        </w:rPr>
        <w:t>由审计处负责解释</w:t>
      </w:r>
      <w:r w:rsidR="006B5894">
        <w:rPr>
          <w:rFonts w:ascii="仿宋" w:hAnsi="仿宋" w:cs="宋体" w:hint="eastAsia"/>
          <w:color w:val="000000" w:themeColor="text1"/>
          <w:kern w:val="0"/>
          <w:szCs w:val="32"/>
        </w:rPr>
        <w:t>，</w:t>
      </w:r>
      <w:r w:rsidR="00C134C0">
        <w:rPr>
          <w:rFonts w:ascii="仿宋" w:hAnsi="仿宋" w:cs="宋体" w:hint="eastAsia"/>
          <w:color w:val="000000" w:themeColor="text1"/>
          <w:kern w:val="0"/>
          <w:szCs w:val="32"/>
        </w:rPr>
        <w:t>自印发之日起实施</w:t>
      </w:r>
      <w:r w:rsidR="006B5894">
        <w:rPr>
          <w:rFonts w:ascii="仿宋" w:hAnsi="仿宋" w:cs="宋体" w:hint="eastAsia"/>
          <w:color w:val="000000" w:themeColor="text1"/>
          <w:kern w:val="0"/>
          <w:szCs w:val="32"/>
        </w:rPr>
        <w:t>。</w:t>
      </w:r>
    </w:p>
    <w:sectPr w:rsidR="004A4BB6" w:rsidRPr="0084091F">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177" w:rsidRDefault="00D92177" w:rsidP="00463B28">
      <w:r>
        <w:separator/>
      </w:r>
    </w:p>
  </w:endnote>
  <w:endnote w:type="continuationSeparator" w:id="0">
    <w:p w:rsidR="00D92177" w:rsidRDefault="00D92177" w:rsidP="00463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2380844"/>
      <w:docPartObj>
        <w:docPartGallery w:val="Page Numbers (Bottom of Page)"/>
        <w:docPartUnique/>
      </w:docPartObj>
    </w:sdtPr>
    <w:sdtEndPr/>
    <w:sdtContent>
      <w:p w:rsidR="00FA3877" w:rsidRDefault="00FA3877">
        <w:pPr>
          <w:pStyle w:val="a4"/>
          <w:jc w:val="center"/>
        </w:pPr>
        <w:r>
          <w:fldChar w:fldCharType="begin"/>
        </w:r>
        <w:r>
          <w:instrText>PAGE   \* MERGEFORMAT</w:instrText>
        </w:r>
        <w:r>
          <w:fldChar w:fldCharType="separate"/>
        </w:r>
        <w:r w:rsidR="007F32F8" w:rsidRPr="007F32F8">
          <w:rPr>
            <w:noProof/>
            <w:lang w:val="zh-CN"/>
          </w:rPr>
          <w:t>1</w:t>
        </w:r>
        <w:r>
          <w:fldChar w:fldCharType="end"/>
        </w:r>
      </w:p>
    </w:sdtContent>
  </w:sdt>
  <w:p w:rsidR="00FA3877" w:rsidRDefault="00FA387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177" w:rsidRDefault="00D92177" w:rsidP="00463B28">
      <w:r>
        <w:separator/>
      </w:r>
    </w:p>
  </w:footnote>
  <w:footnote w:type="continuationSeparator" w:id="0">
    <w:p w:rsidR="00D92177" w:rsidRDefault="00D92177" w:rsidP="00463B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BB6"/>
    <w:rsid w:val="00002167"/>
    <w:rsid w:val="00056959"/>
    <w:rsid w:val="00077801"/>
    <w:rsid w:val="00140D85"/>
    <w:rsid w:val="00141385"/>
    <w:rsid w:val="00221711"/>
    <w:rsid w:val="00254AEB"/>
    <w:rsid w:val="00264E3B"/>
    <w:rsid w:val="00314E0F"/>
    <w:rsid w:val="00352567"/>
    <w:rsid w:val="00366FE8"/>
    <w:rsid w:val="00463B28"/>
    <w:rsid w:val="004A4BB6"/>
    <w:rsid w:val="00513B7F"/>
    <w:rsid w:val="0059634C"/>
    <w:rsid w:val="006B5894"/>
    <w:rsid w:val="00771550"/>
    <w:rsid w:val="007F32F8"/>
    <w:rsid w:val="0082003F"/>
    <w:rsid w:val="0084091F"/>
    <w:rsid w:val="008B595C"/>
    <w:rsid w:val="008F357D"/>
    <w:rsid w:val="00996B7B"/>
    <w:rsid w:val="009E36E6"/>
    <w:rsid w:val="00A06289"/>
    <w:rsid w:val="00C134C0"/>
    <w:rsid w:val="00C814C9"/>
    <w:rsid w:val="00D92177"/>
    <w:rsid w:val="00DA7592"/>
    <w:rsid w:val="00DB41B7"/>
    <w:rsid w:val="00DF427B"/>
    <w:rsid w:val="00E25E87"/>
    <w:rsid w:val="00E6452E"/>
    <w:rsid w:val="00E7281C"/>
    <w:rsid w:val="00E9636F"/>
    <w:rsid w:val="00F06C5C"/>
    <w:rsid w:val="00F31559"/>
    <w:rsid w:val="00FA3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592"/>
    <w:pPr>
      <w:widowControl w:val="0"/>
      <w:jc w:val="both"/>
    </w:pPr>
    <w:rPr>
      <w:rFonts w:eastAsia="仿宋"/>
      <w:sz w:val="32"/>
    </w:rPr>
  </w:style>
  <w:style w:type="paragraph" w:styleId="1">
    <w:name w:val="heading 1"/>
    <w:basedOn w:val="a"/>
    <w:next w:val="a"/>
    <w:link w:val="1Char"/>
    <w:autoRedefine/>
    <w:uiPriority w:val="9"/>
    <w:qFormat/>
    <w:rsid w:val="00352567"/>
    <w:pPr>
      <w:keepNext/>
      <w:keepLines/>
      <w:spacing w:before="340" w:after="330" w:line="578" w:lineRule="auto"/>
      <w:outlineLvl w:val="0"/>
    </w:pPr>
    <w:rPr>
      <w:rFonts w:eastAsia="黑体"/>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52567"/>
    <w:rPr>
      <w:rFonts w:eastAsia="黑体"/>
      <w:bCs/>
      <w:kern w:val="44"/>
      <w:sz w:val="32"/>
      <w:szCs w:val="44"/>
    </w:rPr>
  </w:style>
  <w:style w:type="paragraph" w:styleId="a3">
    <w:name w:val="header"/>
    <w:basedOn w:val="a"/>
    <w:link w:val="Char"/>
    <w:uiPriority w:val="99"/>
    <w:unhideWhenUsed/>
    <w:rsid w:val="00463B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63B28"/>
    <w:rPr>
      <w:rFonts w:eastAsia="仿宋"/>
      <w:sz w:val="18"/>
      <w:szCs w:val="18"/>
    </w:rPr>
  </w:style>
  <w:style w:type="paragraph" w:styleId="a4">
    <w:name w:val="footer"/>
    <w:basedOn w:val="a"/>
    <w:link w:val="Char0"/>
    <w:uiPriority w:val="99"/>
    <w:unhideWhenUsed/>
    <w:rsid w:val="00463B28"/>
    <w:pPr>
      <w:tabs>
        <w:tab w:val="center" w:pos="4153"/>
        <w:tab w:val="right" w:pos="8306"/>
      </w:tabs>
      <w:snapToGrid w:val="0"/>
      <w:jc w:val="left"/>
    </w:pPr>
    <w:rPr>
      <w:sz w:val="18"/>
      <w:szCs w:val="18"/>
    </w:rPr>
  </w:style>
  <w:style w:type="character" w:customStyle="1" w:styleId="Char0">
    <w:name w:val="页脚 Char"/>
    <w:basedOn w:val="a0"/>
    <w:link w:val="a4"/>
    <w:uiPriority w:val="99"/>
    <w:rsid w:val="00463B28"/>
    <w:rPr>
      <w:rFonts w:eastAsia="仿宋"/>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592"/>
    <w:pPr>
      <w:widowControl w:val="0"/>
      <w:jc w:val="both"/>
    </w:pPr>
    <w:rPr>
      <w:rFonts w:eastAsia="仿宋"/>
      <w:sz w:val="32"/>
    </w:rPr>
  </w:style>
  <w:style w:type="paragraph" w:styleId="1">
    <w:name w:val="heading 1"/>
    <w:basedOn w:val="a"/>
    <w:next w:val="a"/>
    <w:link w:val="1Char"/>
    <w:autoRedefine/>
    <w:uiPriority w:val="9"/>
    <w:qFormat/>
    <w:rsid w:val="00352567"/>
    <w:pPr>
      <w:keepNext/>
      <w:keepLines/>
      <w:spacing w:before="340" w:after="330" w:line="578" w:lineRule="auto"/>
      <w:outlineLvl w:val="0"/>
    </w:pPr>
    <w:rPr>
      <w:rFonts w:eastAsia="黑体"/>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52567"/>
    <w:rPr>
      <w:rFonts w:eastAsia="黑体"/>
      <w:bCs/>
      <w:kern w:val="44"/>
      <w:sz w:val="32"/>
      <w:szCs w:val="44"/>
    </w:rPr>
  </w:style>
  <w:style w:type="paragraph" w:styleId="a3">
    <w:name w:val="header"/>
    <w:basedOn w:val="a"/>
    <w:link w:val="Char"/>
    <w:uiPriority w:val="99"/>
    <w:unhideWhenUsed/>
    <w:rsid w:val="00463B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63B28"/>
    <w:rPr>
      <w:rFonts w:eastAsia="仿宋"/>
      <w:sz w:val="18"/>
      <w:szCs w:val="18"/>
    </w:rPr>
  </w:style>
  <w:style w:type="paragraph" w:styleId="a4">
    <w:name w:val="footer"/>
    <w:basedOn w:val="a"/>
    <w:link w:val="Char0"/>
    <w:uiPriority w:val="99"/>
    <w:unhideWhenUsed/>
    <w:rsid w:val="00463B28"/>
    <w:pPr>
      <w:tabs>
        <w:tab w:val="center" w:pos="4153"/>
        <w:tab w:val="right" w:pos="8306"/>
      </w:tabs>
      <w:snapToGrid w:val="0"/>
      <w:jc w:val="left"/>
    </w:pPr>
    <w:rPr>
      <w:sz w:val="18"/>
      <w:szCs w:val="18"/>
    </w:rPr>
  </w:style>
  <w:style w:type="character" w:customStyle="1" w:styleId="Char0">
    <w:name w:val="页脚 Char"/>
    <w:basedOn w:val="a0"/>
    <w:link w:val="a4"/>
    <w:uiPriority w:val="99"/>
    <w:rsid w:val="00463B28"/>
    <w:rPr>
      <w:rFonts w:eastAsia="仿宋"/>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293581">
      <w:bodyDiv w:val="1"/>
      <w:marLeft w:val="0"/>
      <w:marRight w:val="0"/>
      <w:marTop w:val="0"/>
      <w:marBottom w:val="0"/>
      <w:divBdr>
        <w:top w:val="none" w:sz="0" w:space="0" w:color="auto"/>
        <w:left w:val="none" w:sz="0" w:space="0" w:color="auto"/>
        <w:bottom w:val="none" w:sz="0" w:space="0" w:color="auto"/>
        <w:right w:val="none" w:sz="0" w:space="0" w:color="auto"/>
      </w:divBdr>
      <w:divsChild>
        <w:div w:id="395518859">
          <w:marLeft w:val="0"/>
          <w:marRight w:val="0"/>
          <w:marTop w:val="0"/>
          <w:marBottom w:val="0"/>
          <w:divBdr>
            <w:top w:val="none" w:sz="0" w:space="0" w:color="auto"/>
            <w:left w:val="none" w:sz="0" w:space="0" w:color="auto"/>
            <w:bottom w:val="none" w:sz="0" w:space="0" w:color="auto"/>
            <w:right w:val="none" w:sz="0" w:space="0" w:color="auto"/>
          </w:divBdr>
          <w:divsChild>
            <w:div w:id="1433890137">
              <w:marLeft w:val="0"/>
              <w:marRight w:val="0"/>
              <w:marTop w:val="0"/>
              <w:marBottom w:val="0"/>
              <w:divBdr>
                <w:top w:val="none" w:sz="0" w:space="0" w:color="auto"/>
                <w:left w:val="none" w:sz="0" w:space="0" w:color="auto"/>
                <w:bottom w:val="none" w:sz="0" w:space="0" w:color="auto"/>
                <w:right w:val="none" w:sz="0" w:space="0" w:color="auto"/>
              </w:divBdr>
              <w:divsChild>
                <w:div w:id="612249078">
                  <w:marLeft w:val="0"/>
                  <w:marRight w:val="0"/>
                  <w:marTop w:val="0"/>
                  <w:marBottom w:val="0"/>
                  <w:divBdr>
                    <w:top w:val="none" w:sz="0" w:space="0" w:color="auto"/>
                    <w:left w:val="none" w:sz="0" w:space="0" w:color="auto"/>
                    <w:bottom w:val="none" w:sz="0" w:space="0" w:color="auto"/>
                    <w:right w:val="none" w:sz="0" w:space="0" w:color="auto"/>
                  </w:divBdr>
                  <w:divsChild>
                    <w:div w:id="1425220318">
                      <w:marLeft w:val="0"/>
                      <w:marRight w:val="0"/>
                      <w:marTop w:val="0"/>
                      <w:marBottom w:val="0"/>
                      <w:divBdr>
                        <w:top w:val="none" w:sz="0" w:space="0" w:color="auto"/>
                        <w:left w:val="none" w:sz="0" w:space="0" w:color="auto"/>
                        <w:bottom w:val="none" w:sz="0" w:space="0" w:color="auto"/>
                        <w:right w:val="none" w:sz="0" w:space="0" w:color="auto"/>
                      </w:divBdr>
                      <w:divsChild>
                        <w:div w:id="1103719200">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2</Pages>
  <Words>74</Words>
  <Characters>428</Characters>
  <Application>Microsoft Office Word</Application>
  <DocSecurity>0</DocSecurity>
  <Lines>3</Lines>
  <Paragraphs>1</Paragraphs>
  <ScaleCrop>false</ScaleCrop>
  <Company/>
  <LinksUpToDate>false</LinksUpToDate>
  <CharactersWithSpaces>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张博文</dc:creator>
  <cp:lastModifiedBy>张博文</cp:lastModifiedBy>
  <cp:revision>19</cp:revision>
  <dcterms:created xsi:type="dcterms:W3CDTF">2018-02-27T05:43:00Z</dcterms:created>
  <dcterms:modified xsi:type="dcterms:W3CDTF">2018-05-22T06:07:00Z</dcterms:modified>
</cp:coreProperties>
</file>