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554" w:rsidRPr="00B80554" w:rsidRDefault="00B80554" w:rsidP="00B80554">
      <w:pPr>
        <w:spacing w:line="600" w:lineRule="exact"/>
        <w:jc w:val="center"/>
        <w:rPr>
          <w:rFonts w:ascii="仿宋_GB2312" w:eastAsia="仿宋_GB2312"/>
          <w:sz w:val="32"/>
          <w:szCs w:val="32"/>
        </w:rPr>
      </w:pPr>
      <w:bookmarkStart w:id="0" w:name="_GoBack"/>
      <w:bookmarkEnd w:id="0"/>
    </w:p>
    <w:p w:rsidR="00B80554" w:rsidRPr="00B80554" w:rsidRDefault="00B80554" w:rsidP="00B80554">
      <w:pPr>
        <w:spacing w:line="600" w:lineRule="exact"/>
        <w:jc w:val="center"/>
        <w:rPr>
          <w:rFonts w:ascii="仿宋_GB2312" w:eastAsia="仿宋_GB2312"/>
          <w:sz w:val="32"/>
          <w:szCs w:val="32"/>
        </w:rPr>
      </w:pPr>
    </w:p>
    <w:p w:rsidR="00B80554" w:rsidRPr="00B80554" w:rsidRDefault="00B80554" w:rsidP="00B80554">
      <w:pPr>
        <w:spacing w:line="600" w:lineRule="exact"/>
        <w:jc w:val="center"/>
        <w:rPr>
          <w:rFonts w:ascii="仿宋_GB2312" w:eastAsia="仿宋_GB2312"/>
          <w:sz w:val="32"/>
          <w:szCs w:val="32"/>
        </w:rPr>
      </w:pPr>
    </w:p>
    <w:p w:rsidR="00B80554" w:rsidRPr="00B80554" w:rsidRDefault="00B80554" w:rsidP="00B80554">
      <w:pPr>
        <w:spacing w:line="600" w:lineRule="exact"/>
        <w:jc w:val="center"/>
        <w:rPr>
          <w:rFonts w:ascii="仿宋_GB2312" w:eastAsia="仿宋_GB2312"/>
          <w:sz w:val="32"/>
          <w:szCs w:val="32"/>
        </w:rPr>
      </w:pPr>
    </w:p>
    <w:p w:rsidR="00B80554" w:rsidRPr="00B80554" w:rsidRDefault="00B80554" w:rsidP="00B80554">
      <w:pPr>
        <w:spacing w:line="600" w:lineRule="exact"/>
        <w:jc w:val="center"/>
        <w:rPr>
          <w:rFonts w:ascii="仿宋_GB2312" w:eastAsia="仿宋_GB2312"/>
          <w:sz w:val="32"/>
          <w:szCs w:val="32"/>
        </w:rPr>
      </w:pPr>
    </w:p>
    <w:p w:rsidR="00B80554" w:rsidRPr="00B80554" w:rsidRDefault="00B80554" w:rsidP="00B80554">
      <w:pPr>
        <w:spacing w:line="600" w:lineRule="exact"/>
        <w:jc w:val="center"/>
        <w:rPr>
          <w:rFonts w:ascii="仿宋_GB2312" w:eastAsia="仿宋_GB2312"/>
          <w:sz w:val="32"/>
          <w:szCs w:val="32"/>
        </w:rPr>
      </w:pPr>
    </w:p>
    <w:p w:rsidR="00B80554" w:rsidRPr="00B80554" w:rsidRDefault="00B80554" w:rsidP="00B80554">
      <w:pPr>
        <w:spacing w:line="600" w:lineRule="exact"/>
        <w:jc w:val="center"/>
        <w:rPr>
          <w:rFonts w:ascii="仿宋_GB2312" w:eastAsia="仿宋_GB2312"/>
          <w:sz w:val="32"/>
          <w:szCs w:val="32"/>
        </w:rPr>
      </w:pPr>
      <w:r w:rsidRPr="00B80554">
        <w:rPr>
          <w:rFonts w:ascii="仿宋_GB2312" w:eastAsia="仿宋_GB2312" w:hint="eastAsia"/>
          <w:sz w:val="32"/>
          <w:szCs w:val="32"/>
        </w:rPr>
        <w:t>审发〔2</w:t>
      </w:r>
      <w:r w:rsidRPr="00B80554">
        <w:rPr>
          <w:rFonts w:ascii="仿宋_GB2312" w:eastAsia="仿宋_GB2312" w:hAnsi="宋体" w:hint="eastAsia"/>
          <w:sz w:val="32"/>
          <w:szCs w:val="32"/>
        </w:rPr>
        <w:t>0</w:t>
      </w:r>
      <w:r w:rsidRPr="00B80554">
        <w:rPr>
          <w:rFonts w:ascii="仿宋_GB2312" w:eastAsia="仿宋_GB2312" w:hint="eastAsia"/>
          <w:sz w:val="32"/>
          <w:szCs w:val="32"/>
        </w:rPr>
        <w:t>1</w:t>
      </w:r>
      <w:r w:rsidRPr="00B80554">
        <w:rPr>
          <w:rFonts w:ascii="仿宋_GB2312" w:eastAsia="仿宋_GB2312" w:hAnsi="宋体" w:hint="eastAsia"/>
          <w:sz w:val="32"/>
          <w:szCs w:val="32"/>
        </w:rPr>
        <w:t>8</w:t>
      </w:r>
      <w:r w:rsidRPr="00B80554">
        <w:rPr>
          <w:rFonts w:ascii="仿宋_GB2312" w:eastAsia="仿宋_GB2312" w:hint="eastAsia"/>
          <w:sz w:val="32"/>
          <w:szCs w:val="32"/>
        </w:rPr>
        <w:t>〕</w:t>
      </w:r>
      <w:r>
        <w:rPr>
          <w:rFonts w:ascii="仿宋_GB2312" w:eastAsia="仿宋_GB2312" w:hint="eastAsia"/>
          <w:sz w:val="32"/>
          <w:szCs w:val="32"/>
        </w:rPr>
        <w:t>2</w:t>
      </w:r>
      <w:r w:rsidRPr="00B80554">
        <w:rPr>
          <w:rFonts w:ascii="仿宋_GB2312" w:eastAsia="仿宋_GB2312" w:hint="eastAsia"/>
          <w:sz w:val="32"/>
          <w:szCs w:val="32"/>
        </w:rPr>
        <w:t>号</w:t>
      </w:r>
    </w:p>
    <w:p w:rsidR="00B80554" w:rsidRPr="00B80554" w:rsidRDefault="00B80554" w:rsidP="00B80554">
      <w:pPr>
        <w:spacing w:line="600" w:lineRule="exact"/>
        <w:jc w:val="center"/>
        <w:rPr>
          <w:rFonts w:ascii="仿宋_GB2312" w:eastAsia="仿宋_GB2312"/>
          <w:sz w:val="32"/>
          <w:szCs w:val="32"/>
        </w:rPr>
      </w:pPr>
    </w:p>
    <w:p w:rsidR="00B80554" w:rsidRPr="00B80554" w:rsidRDefault="00B80554" w:rsidP="00B80554">
      <w:pPr>
        <w:spacing w:line="600" w:lineRule="exact"/>
        <w:rPr>
          <w:rFonts w:ascii="宋体" w:hAnsi="宋体"/>
          <w:b/>
          <w:sz w:val="44"/>
          <w:szCs w:val="44"/>
        </w:rPr>
      </w:pPr>
      <w:r w:rsidRPr="00B80554">
        <w:rPr>
          <w:rFonts w:ascii="仿宋_GB2312" w:eastAsia="仿宋_GB2312" w:hint="eastAsia"/>
          <w:sz w:val="32"/>
          <w:szCs w:val="32"/>
        </w:rPr>
        <w:t xml:space="preserve">                          </w:t>
      </w:r>
    </w:p>
    <w:p w:rsidR="00967184" w:rsidRPr="009E0F50" w:rsidRDefault="00967184" w:rsidP="00E53ABA">
      <w:pPr>
        <w:pStyle w:val="1"/>
        <w:jc w:val="center"/>
      </w:pPr>
      <w:r w:rsidRPr="009E0F50">
        <w:rPr>
          <w:rStyle w:val="a6"/>
          <w:rFonts w:ascii="方正小标宋简体" w:eastAsia="方正小标宋简体" w:hint="eastAsia"/>
          <w:color w:val="000000"/>
        </w:rPr>
        <w:t>北京信息科技大学审计质量</w:t>
      </w:r>
      <w:r w:rsidR="00591228">
        <w:rPr>
          <w:rStyle w:val="a6"/>
          <w:rFonts w:ascii="方正小标宋简体" w:eastAsia="方正小标宋简体" w:hint="eastAsia"/>
          <w:color w:val="000000"/>
        </w:rPr>
        <w:t>控制</w:t>
      </w:r>
      <w:r w:rsidRPr="009E0F50">
        <w:rPr>
          <w:rStyle w:val="a6"/>
          <w:rFonts w:ascii="方正小标宋简体" w:eastAsia="方正小标宋简体" w:hint="eastAsia"/>
          <w:color w:val="000000"/>
        </w:rPr>
        <w:t>管理办法</w:t>
      </w:r>
    </w:p>
    <w:p w:rsidR="00C024FA" w:rsidRDefault="00967184" w:rsidP="001431F1">
      <w:pPr>
        <w:pStyle w:val="2"/>
        <w:numPr>
          <w:ilvl w:val="0"/>
          <w:numId w:val="2"/>
        </w:numPr>
        <w:jc w:val="center"/>
      </w:pPr>
      <w:r w:rsidRPr="00C024FA">
        <w:t>总则</w:t>
      </w:r>
    </w:p>
    <w:p w:rsidR="00C024FA" w:rsidRPr="001431F1" w:rsidRDefault="00967184" w:rsidP="001431F1">
      <w:pPr>
        <w:pStyle w:val="a7"/>
        <w:widowControl/>
        <w:numPr>
          <w:ilvl w:val="0"/>
          <w:numId w:val="4"/>
        </w:numPr>
        <w:spacing w:line="480" w:lineRule="auto"/>
        <w:ind w:firstLineChars="0"/>
        <w:jc w:val="left"/>
        <w:rPr>
          <w:rFonts w:ascii="仿宋" w:eastAsia="仿宋" w:hAnsi="仿宋" w:cs="宋体"/>
          <w:color w:val="000000"/>
          <w:kern w:val="0"/>
          <w:sz w:val="32"/>
          <w:szCs w:val="32"/>
        </w:rPr>
      </w:pPr>
      <w:r w:rsidRPr="001431F1">
        <w:rPr>
          <w:rFonts w:ascii="仿宋" w:eastAsia="仿宋" w:hAnsi="仿宋" w:cs="宋体"/>
          <w:color w:val="000000"/>
          <w:kern w:val="0"/>
          <w:sz w:val="32"/>
          <w:szCs w:val="32"/>
        </w:rPr>
        <w:t>为规范</w:t>
      </w:r>
      <w:r w:rsidRPr="001431F1">
        <w:rPr>
          <w:rFonts w:ascii="仿宋" w:eastAsia="仿宋" w:hAnsi="仿宋" w:cs="宋体" w:hint="eastAsia"/>
          <w:color w:val="000000"/>
          <w:kern w:val="0"/>
          <w:sz w:val="32"/>
          <w:szCs w:val="32"/>
        </w:rPr>
        <w:t>学校内部</w:t>
      </w:r>
      <w:r w:rsidRPr="001431F1">
        <w:rPr>
          <w:rFonts w:ascii="仿宋" w:eastAsia="仿宋" w:hAnsi="仿宋" w:cs="宋体"/>
          <w:color w:val="000000"/>
          <w:kern w:val="0"/>
          <w:sz w:val="32"/>
          <w:szCs w:val="32"/>
        </w:rPr>
        <w:t>审计行为，提高审</w:t>
      </w:r>
      <w:r w:rsidRPr="001431F1">
        <w:rPr>
          <w:rFonts w:ascii="仿宋" w:eastAsia="仿宋" w:hAnsi="仿宋" w:cs="宋体" w:hint="eastAsia"/>
          <w:color w:val="000000"/>
          <w:kern w:val="0"/>
          <w:sz w:val="32"/>
          <w:szCs w:val="32"/>
        </w:rPr>
        <w:t>计效率和</w:t>
      </w:r>
      <w:r w:rsidRPr="001431F1">
        <w:rPr>
          <w:rFonts w:ascii="仿宋" w:eastAsia="仿宋" w:hAnsi="仿宋" w:cs="宋体"/>
          <w:color w:val="000000"/>
          <w:kern w:val="0"/>
          <w:sz w:val="32"/>
          <w:szCs w:val="32"/>
        </w:rPr>
        <w:t>质量，明确审计责任，</w:t>
      </w:r>
      <w:r w:rsidRPr="001431F1">
        <w:rPr>
          <w:rFonts w:ascii="仿宋" w:eastAsia="仿宋" w:hAnsi="仿宋" w:cs="宋体" w:hint="eastAsia"/>
          <w:color w:val="000000"/>
          <w:kern w:val="0"/>
          <w:sz w:val="32"/>
          <w:szCs w:val="32"/>
        </w:rPr>
        <w:t>规避审计风险，</w:t>
      </w:r>
      <w:r w:rsidRPr="001431F1">
        <w:rPr>
          <w:rFonts w:ascii="仿宋" w:eastAsia="仿宋" w:hAnsi="仿宋" w:cs="宋体"/>
          <w:color w:val="000000"/>
          <w:kern w:val="0"/>
          <w:sz w:val="32"/>
          <w:szCs w:val="32"/>
        </w:rPr>
        <w:t>根据《中华人民共和国审计法》、《内部审计具体准则第</w:t>
      </w:r>
      <w:r w:rsidRPr="001431F1">
        <w:rPr>
          <w:rFonts w:ascii="仿宋" w:eastAsia="仿宋" w:hAnsi="仿宋" w:cs="宋体" w:hint="eastAsia"/>
          <w:color w:val="000000"/>
          <w:kern w:val="0"/>
          <w:sz w:val="32"/>
          <w:szCs w:val="32"/>
        </w:rPr>
        <w:t>2306</w:t>
      </w:r>
      <w:r w:rsidRPr="001431F1">
        <w:rPr>
          <w:rFonts w:ascii="仿宋" w:eastAsia="仿宋" w:hAnsi="仿宋" w:cs="宋体"/>
          <w:color w:val="000000"/>
          <w:kern w:val="0"/>
          <w:sz w:val="32"/>
          <w:szCs w:val="32"/>
        </w:rPr>
        <w:t>号——内部审计质量控制》等，结合我校实际，制定本办法。</w:t>
      </w:r>
    </w:p>
    <w:p w:rsidR="00967184" w:rsidRPr="00C024FA" w:rsidRDefault="00967184" w:rsidP="003116F8">
      <w:pPr>
        <w:pStyle w:val="a7"/>
        <w:widowControl/>
        <w:numPr>
          <w:ilvl w:val="0"/>
          <w:numId w:val="4"/>
        </w:numPr>
        <w:spacing w:line="480" w:lineRule="auto"/>
        <w:ind w:firstLineChars="0"/>
        <w:jc w:val="left"/>
        <w:rPr>
          <w:rFonts w:ascii="仿宋" w:eastAsia="仿宋" w:hAnsi="仿宋" w:cs="宋体"/>
          <w:color w:val="000000"/>
          <w:kern w:val="0"/>
          <w:sz w:val="32"/>
          <w:szCs w:val="32"/>
        </w:rPr>
      </w:pPr>
      <w:r w:rsidRPr="00C024FA">
        <w:rPr>
          <w:rFonts w:ascii="仿宋" w:eastAsia="仿宋" w:hAnsi="仿宋" w:cs="宋体"/>
          <w:color w:val="000000"/>
          <w:kern w:val="0"/>
          <w:sz w:val="32"/>
          <w:szCs w:val="32"/>
        </w:rPr>
        <w:t>本办法所称审计质量</w:t>
      </w:r>
      <w:r w:rsidR="00591228">
        <w:rPr>
          <w:rFonts w:ascii="仿宋" w:eastAsia="仿宋" w:hAnsi="仿宋" w:cs="宋体" w:hint="eastAsia"/>
          <w:color w:val="000000"/>
          <w:kern w:val="0"/>
          <w:sz w:val="32"/>
          <w:szCs w:val="32"/>
        </w:rPr>
        <w:t>控制</w:t>
      </w:r>
      <w:r w:rsidR="00221774">
        <w:rPr>
          <w:rFonts w:ascii="仿宋" w:eastAsia="仿宋" w:hAnsi="仿宋" w:cs="宋体" w:hint="eastAsia"/>
          <w:color w:val="000000"/>
          <w:kern w:val="0"/>
          <w:sz w:val="32"/>
          <w:szCs w:val="32"/>
        </w:rPr>
        <w:t>管理</w:t>
      </w:r>
      <w:r w:rsidRPr="00C024FA">
        <w:rPr>
          <w:rFonts w:ascii="仿宋" w:eastAsia="仿宋" w:hAnsi="仿宋" w:cs="宋体"/>
          <w:color w:val="000000"/>
          <w:kern w:val="0"/>
          <w:sz w:val="32"/>
          <w:szCs w:val="32"/>
        </w:rPr>
        <w:t>，是指</w:t>
      </w:r>
      <w:r w:rsidRPr="00C024FA">
        <w:rPr>
          <w:rFonts w:ascii="仿宋" w:eastAsia="仿宋" w:hAnsi="仿宋" w:cs="宋体" w:hint="eastAsia"/>
          <w:color w:val="000000"/>
          <w:kern w:val="0"/>
          <w:sz w:val="32"/>
          <w:szCs w:val="32"/>
        </w:rPr>
        <w:t>学校</w:t>
      </w:r>
      <w:r w:rsidRPr="00C024FA">
        <w:rPr>
          <w:rFonts w:ascii="仿宋" w:eastAsia="仿宋" w:hAnsi="仿宋" w:cs="宋体"/>
          <w:color w:val="000000"/>
          <w:kern w:val="0"/>
          <w:sz w:val="32"/>
          <w:szCs w:val="32"/>
        </w:rPr>
        <w:t>审计处</w:t>
      </w:r>
      <w:r w:rsidRPr="00C024FA">
        <w:rPr>
          <w:rFonts w:ascii="仿宋" w:eastAsia="仿宋" w:hAnsi="仿宋" w:cs="宋体" w:hint="eastAsia"/>
          <w:color w:val="000000"/>
          <w:kern w:val="0"/>
          <w:sz w:val="32"/>
          <w:szCs w:val="32"/>
        </w:rPr>
        <w:t>及其审计人员</w:t>
      </w:r>
      <w:r w:rsidRPr="00C024FA">
        <w:rPr>
          <w:rFonts w:ascii="仿宋" w:eastAsia="仿宋" w:hAnsi="仿宋" w:cs="宋体"/>
          <w:color w:val="000000"/>
          <w:kern w:val="0"/>
          <w:sz w:val="32"/>
          <w:szCs w:val="32"/>
        </w:rPr>
        <w:t>为确保审计质量符合内部审计准则的要求，对编制审计实施方案、收集审计证据、编写审计工作记录和审计工作底稿、出具审计报告、实施后续审计以及归集审计档案等</w:t>
      </w:r>
      <w:r w:rsidRPr="00C024FA">
        <w:rPr>
          <w:rFonts w:ascii="仿宋" w:eastAsia="仿宋" w:hAnsi="仿宋" w:cs="宋体" w:hint="eastAsia"/>
          <w:color w:val="000000"/>
          <w:kern w:val="0"/>
          <w:sz w:val="32"/>
          <w:szCs w:val="32"/>
        </w:rPr>
        <w:t>为提高审计工作质量而采取的一系列控制措施和方法。</w:t>
      </w:r>
    </w:p>
    <w:p w:rsidR="00967184" w:rsidRPr="00C024FA" w:rsidRDefault="003116F8" w:rsidP="003116F8">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lastRenderedPageBreak/>
        <w:t xml:space="preserve"> </w:t>
      </w:r>
      <w:r w:rsidR="00967184" w:rsidRPr="00C024FA">
        <w:rPr>
          <w:rFonts w:ascii="仿宋" w:eastAsia="仿宋" w:hAnsi="仿宋" w:cs="宋体"/>
          <w:color w:val="000000"/>
          <w:kern w:val="0"/>
          <w:sz w:val="32"/>
          <w:szCs w:val="32"/>
        </w:rPr>
        <w:t>根据</w:t>
      </w:r>
      <w:r w:rsidR="00967184" w:rsidRPr="00C024FA">
        <w:rPr>
          <w:rFonts w:ascii="仿宋" w:eastAsia="仿宋" w:hAnsi="仿宋" w:cs="宋体" w:hint="eastAsia"/>
          <w:color w:val="000000"/>
          <w:kern w:val="0"/>
          <w:sz w:val="32"/>
          <w:szCs w:val="32"/>
        </w:rPr>
        <w:t>学校工作重点及</w:t>
      </w:r>
      <w:r w:rsidR="00967184" w:rsidRPr="00C024FA">
        <w:rPr>
          <w:rFonts w:ascii="仿宋" w:eastAsia="仿宋" w:hAnsi="仿宋" w:cs="宋体"/>
          <w:color w:val="000000"/>
          <w:kern w:val="0"/>
          <w:sz w:val="32"/>
          <w:szCs w:val="32"/>
        </w:rPr>
        <w:t>审计项目的数量、时间、人员要求制定年度审计工作计划</w:t>
      </w:r>
      <w:r w:rsidR="00967184" w:rsidRPr="00C024FA">
        <w:rPr>
          <w:rFonts w:ascii="仿宋" w:eastAsia="仿宋" w:hAnsi="仿宋" w:cs="宋体" w:hint="eastAsia"/>
          <w:color w:val="000000"/>
          <w:kern w:val="0"/>
          <w:sz w:val="32"/>
          <w:szCs w:val="32"/>
        </w:rPr>
        <w:t>。</w:t>
      </w:r>
    </w:p>
    <w:p w:rsidR="003116F8" w:rsidRDefault="003116F8" w:rsidP="003116F8">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color w:val="000000"/>
          <w:kern w:val="0"/>
          <w:sz w:val="32"/>
          <w:szCs w:val="32"/>
        </w:rPr>
        <w:t>年度审计工作计划报主管校领导批准并按计划实施；临时增加的审计项目，报主管校领导批准后执行。</w:t>
      </w:r>
    </w:p>
    <w:p w:rsidR="00C024FA" w:rsidRPr="00C024FA" w:rsidRDefault="003116F8" w:rsidP="003116F8">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color w:val="000000"/>
          <w:kern w:val="0"/>
          <w:sz w:val="32"/>
          <w:szCs w:val="32"/>
        </w:rPr>
        <w:t>根据审计项目的性质、复杂程度及时间限制，选派具有承担该项目专业胜任能力并与该项目审计内容无利害关系的审计人员组成审计组，确定审计组组长及成员。</w:t>
      </w:r>
    </w:p>
    <w:p w:rsidR="00C024FA" w:rsidRPr="00C024FA" w:rsidRDefault="003116F8" w:rsidP="003116F8">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内部审计质量</w:t>
      </w:r>
      <w:r w:rsidR="00591228">
        <w:rPr>
          <w:rFonts w:ascii="仿宋" w:eastAsia="仿宋" w:hAnsi="仿宋" w:cs="宋体" w:hint="eastAsia"/>
          <w:color w:val="000000"/>
          <w:kern w:val="0"/>
          <w:sz w:val="32"/>
          <w:szCs w:val="32"/>
        </w:rPr>
        <w:t>控制</w:t>
      </w:r>
      <w:r w:rsidR="00FC199F">
        <w:rPr>
          <w:rFonts w:ascii="仿宋" w:eastAsia="仿宋" w:hAnsi="仿宋" w:cs="宋体" w:hint="eastAsia"/>
          <w:color w:val="000000"/>
          <w:kern w:val="0"/>
          <w:sz w:val="32"/>
          <w:szCs w:val="32"/>
        </w:rPr>
        <w:t>管理</w:t>
      </w:r>
      <w:r w:rsidR="00967184" w:rsidRPr="00C024FA">
        <w:rPr>
          <w:rFonts w:ascii="仿宋" w:eastAsia="仿宋" w:hAnsi="仿宋" w:cs="宋体" w:hint="eastAsia"/>
          <w:color w:val="000000"/>
          <w:kern w:val="0"/>
          <w:sz w:val="32"/>
          <w:szCs w:val="32"/>
        </w:rPr>
        <w:t>包括全面质量控制和项目质量控制。</w:t>
      </w:r>
    </w:p>
    <w:p w:rsidR="00FC199F" w:rsidRDefault="00967184" w:rsidP="00FC199F">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全面质量控制是指审计组织机构、审计人员配备、从业资格、审计工作计划、审计工作实施、工作底稿复核、审计文书签发、重大事项请示、审计人员考核和审计资料归档等工作的质量控制。</w:t>
      </w:r>
    </w:p>
    <w:p w:rsidR="00967184" w:rsidRPr="00C024FA" w:rsidRDefault="00967184" w:rsidP="00FC199F">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项目质量控制是指审计人员开展审计项目时，对编制项目审计计划、审计方案、收集审计证据、编写审计工作底稿、形成审计意见、征求被审计单位意见、出具审计报告、实施后续审计、归集审计档案等全过程实施质量控制。</w:t>
      </w:r>
    </w:p>
    <w:p w:rsidR="00967184" w:rsidRPr="00E662D2" w:rsidRDefault="00967184" w:rsidP="00E662D2">
      <w:pPr>
        <w:pStyle w:val="2"/>
        <w:numPr>
          <w:ilvl w:val="0"/>
          <w:numId w:val="2"/>
        </w:numPr>
        <w:jc w:val="center"/>
      </w:pPr>
      <w:r w:rsidRPr="00E662D2">
        <w:rPr>
          <w:rFonts w:hint="eastAsia"/>
        </w:rPr>
        <w:t>全面质量控制</w:t>
      </w:r>
      <w:r w:rsidRPr="00E662D2">
        <w:t xml:space="preserve"> </w:t>
      </w:r>
    </w:p>
    <w:p w:rsidR="00967184" w:rsidRPr="00C024FA" w:rsidRDefault="00FC199F"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审计处在开展审计项目时，</w:t>
      </w:r>
      <w:r>
        <w:rPr>
          <w:rFonts w:ascii="仿宋" w:eastAsia="仿宋" w:hAnsi="仿宋" w:cs="宋体" w:hint="eastAsia"/>
          <w:color w:val="000000"/>
          <w:kern w:val="0"/>
          <w:sz w:val="32"/>
          <w:szCs w:val="32"/>
        </w:rPr>
        <w:t>应</w:t>
      </w:r>
      <w:r w:rsidRPr="00C024FA">
        <w:rPr>
          <w:rFonts w:ascii="仿宋" w:eastAsia="仿宋" w:hAnsi="仿宋" w:cs="宋体" w:hint="eastAsia"/>
          <w:color w:val="000000"/>
          <w:kern w:val="0"/>
          <w:sz w:val="32"/>
          <w:szCs w:val="32"/>
        </w:rPr>
        <w:t>合理配置资源，</w:t>
      </w:r>
      <w:r w:rsidR="00967184" w:rsidRPr="00C024FA">
        <w:rPr>
          <w:rFonts w:ascii="仿宋" w:eastAsia="仿宋" w:hAnsi="仿宋" w:cs="宋体" w:hint="eastAsia"/>
          <w:color w:val="000000"/>
          <w:kern w:val="0"/>
          <w:sz w:val="32"/>
          <w:szCs w:val="32"/>
        </w:rPr>
        <w:t>以审计组的形式开展审计项目</w:t>
      </w:r>
      <w:r>
        <w:rPr>
          <w:rFonts w:ascii="仿宋" w:eastAsia="仿宋" w:hAnsi="仿宋" w:cs="宋体" w:hint="eastAsia"/>
          <w:color w:val="000000"/>
          <w:kern w:val="0"/>
          <w:sz w:val="32"/>
          <w:szCs w:val="32"/>
        </w:rPr>
        <w:t>。各岗位人员应客观严谨、通力协作，</w:t>
      </w:r>
      <w:r w:rsidR="00967184" w:rsidRPr="00C024FA">
        <w:rPr>
          <w:rFonts w:ascii="仿宋" w:eastAsia="仿宋" w:hAnsi="仿宋" w:cs="宋体" w:hint="eastAsia"/>
          <w:color w:val="000000"/>
          <w:kern w:val="0"/>
          <w:sz w:val="32"/>
          <w:szCs w:val="32"/>
        </w:rPr>
        <w:t>提高审计质量，规避审计风险。</w:t>
      </w:r>
    </w:p>
    <w:p w:rsidR="00967184" w:rsidRPr="00C024FA" w:rsidRDefault="00376DA2"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lastRenderedPageBreak/>
        <w:t xml:space="preserve"> 审计处</w:t>
      </w:r>
      <w:r w:rsidR="00967184" w:rsidRPr="00C024FA">
        <w:rPr>
          <w:rFonts w:ascii="仿宋" w:eastAsia="仿宋" w:hAnsi="仿宋" w:cs="宋体" w:hint="eastAsia"/>
          <w:color w:val="000000"/>
          <w:kern w:val="0"/>
          <w:sz w:val="32"/>
          <w:szCs w:val="32"/>
        </w:rPr>
        <w:t>对审计人员的聘任严格把关，按照学校有关规定上岗，并定期开展综合考评，切实保证审计人员整体素质及能力。</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审计人员应</w:t>
      </w:r>
      <w:r w:rsidR="00730B4F">
        <w:rPr>
          <w:rFonts w:ascii="仿宋" w:eastAsia="仿宋" w:hAnsi="仿宋" w:cs="宋体" w:hint="eastAsia"/>
          <w:color w:val="000000"/>
          <w:kern w:val="0"/>
          <w:sz w:val="32"/>
          <w:szCs w:val="32"/>
        </w:rPr>
        <w:t>具备相关专业任职能力，</w:t>
      </w:r>
      <w:r w:rsidRPr="00C024FA">
        <w:rPr>
          <w:rFonts w:ascii="仿宋" w:eastAsia="仿宋" w:hAnsi="仿宋" w:cs="宋体" w:hint="eastAsia"/>
          <w:color w:val="000000"/>
          <w:kern w:val="0"/>
          <w:sz w:val="32"/>
          <w:szCs w:val="32"/>
        </w:rPr>
        <w:t>通过审计、会计、工程等相关专业资格考试，</w:t>
      </w:r>
      <w:r w:rsidR="00730B4F">
        <w:rPr>
          <w:rFonts w:ascii="仿宋" w:eastAsia="仿宋" w:hAnsi="仿宋" w:cs="宋体" w:hint="eastAsia"/>
          <w:color w:val="000000"/>
          <w:kern w:val="0"/>
          <w:sz w:val="32"/>
          <w:szCs w:val="32"/>
        </w:rPr>
        <w:t>熟练</w:t>
      </w:r>
      <w:r w:rsidRPr="00C024FA">
        <w:rPr>
          <w:rFonts w:ascii="仿宋" w:eastAsia="仿宋" w:hAnsi="仿宋" w:cs="宋体" w:hint="eastAsia"/>
          <w:color w:val="000000"/>
          <w:kern w:val="0"/>
          <w:sz w:val="32"/>
          <w:szCs w:val="32"/>
        </w:rPr>
        <w:t>掌握会计、审计、</w:t>
      </w:r>
      <w:r w:rsidR="00730B4F">
        <w:rPr>
          <w:rFonts w:ascii="仿宋" w:eastAsia="仿宋" w:hAnsi="仿宋" w:cs="宋体" w:hint="eastAsia"/>
          <w:color w:val="000000"/>
          <w:kern w:val="0"/>
          <w:sz w:val="32"/>
          <w:szCs w:val="32"/>
        </w:rPr>
        <w:t>工程造价</w:t>
      </w:r>
      <w:r w:rsidRPr="00C024FA">
        <w:rPr>
          <w:rFonts w:ascii="仿宋" w:eastAsia="仿宋" w:hAnsi="仿宋" w:cs="宋体" w:hint="eastAsia"/>
          <w:color w:val="000000"/>
          <w:kern w:val="0"/>
          <w:sz w:val="32"/>
          <w:szCs w:val="32"/>
        </w:rPr>
        <w:t>及其他相关专业知识，熟悉有关法律、法规和政策，了解学校管理的规律和特点，</w:t>
      </w:r>
      <w:r w:rsidR="00730B4F">
        <w:rPr>
          <w:rFonts w:ascii="仿宋" w:eastAsia="仿宋" w:hAnsi="仿宋" w:cs="宋体" w:hint="eastAsia"/>
          <w:color w:val="000000"/>
          <w:kern w:val="0"/>
          <w:sz w:val="32"/>
          <w:szCs w:val="32"/>
        </w:rPr>
        <w:t>且</w:t>
      </w:r>
      <w:r w:rsidRPr="00C024FA">
        <w:rPr>
          <w:rFonts w:ascii="仿宋" w:eastAsia="仿宋" w:hAnsi="仿宋" w:cs="宋体" w:hint="eastAsia"/>
          <w:color w:val="000000"/>
          <w:kern w:val="0"/>
          <w:sz w:val="32"/>
          <w:szCs w:val="32"/>
        </w:rPr>
        <w:t>具</w:t>
      </w:r>
      <w:r w:rsidR="00730B4F">
        <w:rPr>
          <w:rFonts w:ascii="仿宋" w:eastAsia="仿宋" w:hAnsi="仿宋" w:cs="宋体" w:hint="eastAsia"/>
          <w:color w:val="000000"/>
          <w:kern w:val="0"/>
          <w:sz w:val="32"/>
          <w:szCs w:val="32"/>
        </w:rPr>
        <w:t>备</w:t>
      </w:r>
      <w:r w:rsidRPr="00C024FA">
        <w:rPr>
          <w:rFonts w:ascii="仿宋" w:eastAsia="仿宋" w:hAnsi="仿宋" w:cs="宋体" w:hint="eastAsia"/>
          <w:color w:val="000000"/>
          <w:kern w:val="0"/>
          <w:sz w:val="32"/>
          <w:szCs w:val="32"/>
        </w:rPr>
        <w:t>良好的沟通能力、写作能力和综合分析能力，熟练运用电子计算机等现代技术手段，具有健康积极的心态。</w:t>
      </w:r>
    </w:p>
    <w:p w:rsidR="00967184" w:rsidRPr="00C024FA" w:rsidRDefault="004E78F2"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审计人员在开展审计业务时必须恪守职业道德，严守审计纪律，</w:t>
      </w:r>
      <w:r w:rsidR="00967184" w:rsidRPr="00C024FA">
        <w:rPr>
          <w:rFonts w:ascii="仿宋" w:eastAsia="仿宋" w:hAnsi="仿宋" w:cs="宋体"/>
          <w:color w:val="000000"/>
          <w:kern w:val="0"/>
          <w:sz w:val="32"/>
          <w:szCs w:val="32"/>
        </w:rPr>
        <w:t>忠于职守，</w:t>
      </w:r>
      <w:r>
        <w:rPr>
          <w:rFonts w:ascii="仿宋" w:eastAsia="仿宋" w:hAnsi="仿宋" w:cs="宋体" w:hint="eastAsia"/>
          <w:color w:val="000000"/>
          <w:kern w:val="0"/>
          <w:sz w:val="32"/>
          <w:szCs w:val="32"/>
        </w:rPr>
        <w:t>廉洁自律，</w:t>
      </w:r>
      <w:r w:rsidR="00967184" w:rsidRPr="00C024FA">
        <w:rPr>
          <w:rFonts w:ascii="仿宋" w:eastAsia="仿宋" w:hAnsi="仿宋" w:cs="宋体"/>
          <w:color w:val="000000"/>
          <w:kern w:val="0"/>
          <w:sz w:val="32"/>
          <w:szCs w:val="32"/>
        </w:rPr>
        <w:t>做到依法审计、实事求是、客观公正。</w:t>
      </w:r>
      <w:r w:rsidR="00C024FA" w:rsidRPr="00C024FA">
        <w:rPr>
          <w:rFonts w:ascii="仿宋" w:eastAsia="仿宋" w:hAnsi="仿宋" w:cs="宋体"/>
          <w:color w:val="000000"/>
          <w:kern w:val="0"/>
          <w:sz w:val="32"/>
          <w:szCs w:val="32"/>
        </w:rPr>
        <w:t xml:space="preserve"> </w:t>
      </w:r>
    </w:p>
    <w:p w:rsidR="00967184" w:rsidRPr="00C024FA" w:rsidRDefault="004E78F2"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审计项目应按年度工作计划（要点）执行，确定审计项目组长时，应当考虑其专业胜任能力和职业道德水平</w:t>
      </w:r>
      <w:r w:rsidR="00967184" w:rsidRPr="00C024FA">
        <w:rPr>
          <w:rFonts w:ascii="仿宋" w:eastAsia="仿宋" w:hAnsi="仿宋" w:cs="宋体"/>
          <w:color w:val="000000"/>
          <w:kern w:val="0"/>
          <w:sz w:val="32"/>
          <w:szCs w:val="32"/>
        </w:rPr>
        <w:t>，</w:t>
      </w:r>
      <w:r w:rsidR="00967184" w:rsidRPr="00C024FA">
        <w:rPr>
          <w:rFonts w:ascii="仿宋" w:eastAsia="仿宋" w:hAnsi="仿宋" w:cs="宋体" w:hint="eastAsia"/>
          <w:color w:val="000000"/>
          <w:kern w:val="0"/>
          <w:sz w:val="32"/>
          <w:szCs w:val="32"/>
        </w:rPr>
        <w:t>结合个人知识结构、工作能力和专长科学搭配小组成员并合理分工。必要时，审计</w:t>
      </w:r>
      <w:r w:rsidR="009C2C5C">
        <w:rPr>
          <w:rFonts w:ascii="仿宋" w:eastAsia="仿宋" w:hAnsi="仿宋" w:cs="宋体" w:hint="eastAsia"/>
          <w:color w:val="000000"/>
          <w:kern w:val="0"/>
          <w:sz w:val="32"/>
          <w:szCs w:val="32"/>
        </w:rPr>
        <w:t>质量</w:t>
      </w:r>
      <w:r w:rsidR="00967184" w:rsidRPr="00C024FA">
        <w:rPr>
          <w:rFonts w:ascii="仿宋" w:eastAsia="仿宋" w:hAnsi="仿宋" w:cs="宋体" w:hint="eastAsia"/>
          <w:color w:val="000000"/>
          <w:kern w:val="0"/>
          <w:sz w:val="32"/>
          <w:szCs w:val="32"/>
        </w:rPr>
        <w:t>与个人年终考核挂钩。</w:t>
      </w:r>
    </w:p>
    <w:p w:rsidR="00967184" w:rsidRPr="00C024FA" w:rsidRDefault="00967184"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审计组成员不得少于二人，并应明确项目组长和成员的职责。审计项目组长对项目完成时间和质量、小组成员工作结果等审计质量基础工作负责。审计项目组长的主要职责：</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审前对被审计单位开展初步调查，评价内部控制水平；</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明确审计目标、范围和重点确定审计技术和方法；</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lastRenderedPageBreak/>
        <w:t>编制审计实施方案，报审计处负责人批准；</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拟定审计通知书，组织并监督审计组成员根据规定开展工作，确保审计方案的全面实施；</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复核审计工作底稿，确保审计工作的质量，对审计组成员的工作结果负责；</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组织编写审计报告，报审计处负责人审核后征求被审计单位或个人意见；</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对重要审计事项进行后续审计，检查审计建议的落实</w:t>
      </w:r>
      <w:r w:rsidR="0084673D" w:rsidRPr="00C024FA">
        <w:rPr>
          <w:rFonts w:ascii="仿宋" w:eastAsia="仿宋" w:hAnsi="仿宋" w:cs="宋体" w:hint="eastAsia"/>
          <w:color w:val="000000"/>
          <w:kern w:val="0"/>
          <w:sz w:val="32"/>
          <w:szCs w:val="32"/>
        </w:rPr>
        <w:t>整改</w:t>
      </w:r>
      <w:r w:rsidRPr="00C024FA">
        <w:rPr>
          <w:rFonts w:ascii="仿宋" w:eastAsia="仿宋" w:hAnsi="仿宋" w:cs="宋体" w:hint="eastAsia"/>
          <w:color w:val="000000"/>
          <w:kern w:val="0"/>
          <w:sz w:val="32"/>
          <w:szCs w:val="32"/>
        </w:rPr>
        <w:t>情况，并向处领导汇报审计工作情况，提交审计报告等资料；</w:t>
      </w:r>
    </w:p>
    <w:p w:rsidR="00967184" w:rsidRPr="00C024FA" w:rsidRDefault="00967184" w:rsidP="00C024FA">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负责审计项目的档案资料收集、整理、阅卷、归档工作。</w:t>
      </w:r>
    </w:p>
    <w:p w:rsidR="00967184" w:rsidRPr="00C024FA" w:rsidRDefault="009C2C5C"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审计人员应该严格执行审计程序，做到依法审计、实事求是。在坚持原则的同时，合理采用判断标准，切实把好审计质量关，讲求效率和方法。</w:t>
      </w:r>
    </w:p>
    <w:p w:rsidR="00967184" w:rsidRPr="00C024FA" w:rsidRDefault="009C2C5C"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项目负责人应当对其负责的项目进行详细复核，审计处</w:t>
      </w:r>
      <w:r w:rsidR="00DC15D0">
        <w:rPr>
          <w:rFonts w:ascii="仿宋" w:eastAsia="仿宋" w:hAnsi="仿宋" w:cs="宋体" w:hint="eastAsia"/>
          <w:color w:val="000000"/>
          <w:kern w:val="0"/>
          <w:sz w:val="32"/>
          <w:szCs w:val="32"/>
        </w:rPr>
        <w:t>负责人</w:t>
      </w:r>
      <w:r w:rsidR="00967184" w:rsidRPr="00C024FA">
        <w:rPr>
          <w:rFonts w:ascii="仿宋" w:eastAsia="仿宋" w:hAnsi="仿宋" w:cs="宋体" w:hint="eastAsia"/>
          <w:color w:val="000000"/>
          <w:kern w:val="0"/>
          <w:sz w:val="32"/>
          <w:szCs w:val="32"/>
        </w:rPr>
        <w:t>进行重点复核。内容主要有：审计程序是否合</w:t>
      </w:r>
      <w:proofErr w:type="gramStart"/>
      <w:r w:rsidR="00967184" w:rsidRPr="00C024FA">
        <w:rPr>
          <w:rFonts w:ascii="仿宋" w:eastAsia="仿宋" w:hAnsi="仿宋" w:cs="宋体" w:hint="eastAsia"/>
          <w:color w:val="000000"/>
          <w:kern w:val="0"/>
          <w:sz w:val="32"/>
          <w:szCs w:val="32"/>
        </w:rPr>
        <w:t>规</w:t>
      </w:r>
      <w:proofErr w:type="gramEnd"/>
      <w:r w:rsidR="00967184" w:rsidRPr="00C024FA">
        <w:rPr>
          <w:rFonts w:ascii="仿宋" w:eastAsia="仿宋" w:hAnsi="仿宋" w:cs="宋体" w:hint="eastAsia"/>
          <w:color w:val="000000"/>
          <w:kern w:val="0"/>
          <w:sz w:val="32"/>
          <w:szCs w:val="32"/>
        </w:rPr>
        <w:t>，事实是否清楚，依据是否充分，定性是否准确，是否与被审计单位或被审计人员进行充分沟通，重大问题揭示与文字表达是否清晰，审计报告格式是否正确，内容是否完整等。</w:t>
      </w:r>
    </w:p>
    <w:p w:rsidR="00967184" w:rsidRPr="00C024FA" w:rsidRDefault="002B52FB"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lastRenderedPageBreak/>
        <w:t xml:space="preserve"> </w:t>
      </w:r>
      <w:r w:rsidR="00967184" w:rsidRPr="00C024FA">
        <w:rPr>
          <w:rFonts w:ascii="仿宋" w:eastAsia="仿宋" w:hAnsi="仿宋" w:cs="宋体" w:hint="eastAsia"/>
          <w:color w:val="000000"/>
          <w:kern w:val="0"/>
          <w:sz w:val="32"/>
          <w:szCs w:val="32"/>
        </w:rPr>
        <w:t>对范围广、难度大的审计项目，采取以审计处牵头，学校有关部门和人员参与的形式开展工作，实行资源共享，监督合力，从而提高审计结果的采纳和利用效率。</w:t>
      </w:r>
    </w:p>
    <w:p w:rsidR="00967184" w:rsidRPr="00C024FA" w:rsidRDefault="000F3A40"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审计报告经处领导审核后报主管校领导审批。</w:t>
      </w:r>
    </w:p>
    <w:p w:rsidR="00967184" w:rsidRPr="00C024FA" w:rsidRDefault="000F3A40"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审计人员对在审计过程中发现的重大事项和重要问题应及时</w:t>
      </w:r>
      <w:r w:rsidR="00DC15D0">
        <w:rPr>
          <w:rFonts w:ascii="仿宋" w:eastAsia="仿宋" w:hAnsi="仿宋" w:cs="宋体" w:hint="eastAsia"/>
          <w:color w:val="000000"/>
          <w:kern w:val="0"/>
          <w:sz w:val="32"/>
          <w:szCs w:val="32"/>
        </w:rPr>
        <w:t>、逐级</w:t>
      </w:r>
      <w:r w:rsidR="00967184" w:rsidRPr="00C024FA">
        <w:rPr>
          <w:rFonts w:ascii="仿宋" w:eastAsia="仿宋" w:hAnsi="仿宋" w:cs="宋体" w:hint="eastAsia"/>
          <w:color w:val="000000"/>
          <w:kern w:val="0"/>
          <w:sz w:val="32"/>
          <w:szCs w:val="32"/>
        </w:rPr>
        <w:t>向审计项目负责人、审计</w:t>
      </w:r>
      <w:r w:rsidR="00DC15D0">
        <w:rPr>
          <w:rFonts w:ascii="仿宋" w:eastAsia="仿宋" w:hAnsi="仿宋" w:cs="宋体" w:hint="eastAsia"/>
          <w:color w:val="000000"/>
          <w:kern w:val="0"/>
          <w:sz w:val="32"/>
          <w:szCs w:val="32"/>
        </w:rPr>
        <w:t>处负责人</w:t>
      </w:r>
      <w:r w:rsidR="00967184" w:rsidRPr="00C024FA">
        <w:rPr>
          <w:rFonts w:ascii="仿宋" w:eastAsia="仿宋" w:hAnsi="仿宋" w:cs="宋体" w:hint="eastAsia"/>
          <w:color w:val="000000"/>
          <w:kern w:val="0"/>
          <w:sz w:val="32"/>
          <w:szCs w:val="32"/>
        </w:rPr>
        <w:t>至主管校领导汇报，以便及时采取有效措施，解决问题。</w:t>
      </w:r>
    </w:p>
    <w:p w:rsidR="00967184" w:rsidRDefault="002E7EA1"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实行审计质量业绩考评制度。把审计质量控制指标分解、量化到审计人员岗位职责中，定期进行审计质量考核，实施严格的奖惩制度。</w:t>
      </w:r>
    </w:p>
    <w:p w:rsidR="00967184" w:rsidRPr="00C024FA" w:rsidRDefault="00F26A55"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审计档案实施审计项目负责制。审计项目负责人应当及时收集与审计项目相关的文件、工作底稿等材料，按《北京信息科技大学审计档案管理办法》实施。</w:t>
      </w:r>
    </w:p>
    <w:p w:rsidR="00967184" w:rsidRPr="00E662D2" w:rsidRDefault="00967184" w:rsidP="00E662D2">
      <w:pPr>
        <w:pStyle w:val="2"/>
        <w:numPr>
          <w:ilvl w:val="0"/>
          <w:numId w:val="2"/>
        </w:numPr>
        <w:jc w:val="center"/>
      </w:pPr>
      <w:r w:rsidRPr="00E662D2">
        <w:rPr>
          <w:rFonts w:hint="eastAsia"/>
        </w:rPr>
        <w:t>项目质量控制</w:t>
      </w:r>
    </w:p>
    <w:p w:rsidR="00967184" w:rsidRPr="00C024FA" w:rsidRDefault="00B82929"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立项之后，审计项目组长应当做好必要的审计准备工作，收集有关资料，根据被审计单位经济活动的规模和性质确定审计目的、审计重点、制定切实可行的审计方案。在审计过程中，若发现审计方案不适应实际需要时，</w:t>
      </w:r>
      <w:r w:rsidR="00C8036F" w:rsidRPr="00C024FA">
        <w:rPr>
          <w:rFonts w:ascii="仿宋" w:eastAsia="仿宋" w:hAnsi="仿宋" w:cs="宋体" w:hint="eastAsia"/>
          <w:color w:val="000000"/>
          <w:kern w:val="0"/>
          <w:sz w:val="32"/>
          <w:szCs w:val="32"/>
        </w:rPr>
        <w:t>报请主管处领导批准，</w:t>
      </w:r>
      <w:r w:rsidR="00967184" w:rsidRPr="00C024FA">
        <w:rPr>
          <w:rFonts w:ascii="仿宋" w:eastAsia="仿宋" w:hAnsi="仿宋" w:cs="宋体" w:hint="eastAsia"/>
          <w:color w:val="000000"/>
          <w:kern w:val="0"/>
          <w:sz w:val="32"/>
          <w:szCs w:val="32"/>
        </w:rPr>
        <w:t xml:space="preserve">予以调整，并按调整后的方案实施。 </w:t>
      </w:r>
    </w:p>
    <w:p w:rsidR="00967184" w:rsidRPr="00C024FA" w:rsidRDefault="003070D3"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lastRenderedPageBreak/>
        <w:t xml:space="preserve"> </w:t>
      </w:r>
      <w:r w:rsidR="00967184" w:rsidRPr="00C024FA">
        <w:rPr>
          <w:rFonts w:ascii="仿宋" w:eastAsia="仿宋" w:hAnsi="仿宋" w:cs="宋体" w:hint="eastAsia"/>
          <w:color w:val="000000"/>
          <w:kern w:val="0"/>
          <w:sz w:val="32"/>
          <w:szCs w:val="32"/>
        </w:rPr>
        <w:t>审计人员应当有针对性地收集与编制同审计事项相关的审计证据。主要是指：</w:t>
      </w:r>
    </w:p>
    <w:p w:rsidR="00967184" w:rsidRPr="00C024FA" w:rsidRDefault="00967184" w:rsidP="00967184">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（一）取得与审计事项相关的会计资料、被审计单位承诺书、会议记录、文件、合同等资料，以及审计人员编制的汇总表、调节表、分析表等材料；</w:t>
      </w:r>
    </w:p>
    <w:p w:rsidR="00967184" w:rsidRPr="00C024FA" w:rsidRDefault="00967184" w:rsidP="00967184">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（二）编制实物资产盘点清单和现金、有价证券盘点表等材料，并由审计人员和被审计单位有关人员签名；</w:t>
      </w:r>
    </w:p>
    <w:p w:rsidR="00967184" w:rsidRPr="00C024FA" w:rsidRDefault="00967184" w:rsidP="00967184">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（三）编制观察记录，注明观察的事项、内容和结果等情况；</w:t>
      </w:r>
    </w:p>
    <w:p w:rsidR="00967184" w:rsidRPr="00C024FA" w:rsidRDefault="00967184" w:rsidP="00967184">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（四）取得被查询的单位或者个人的书面答复材料或者口头答复记录，并注明查询事项、内容、方式和查询结果等情况；</w:t>
      </w:r>
    </w:p>
    <w:p w:rsidR="00967184" w:rsidRPr="00C024FA" w:rsidRDefault="00967184" w:rsidP="00967184">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（五）取得</w:t>
      </w:r>
      <w:proofErr w:type="gramStart"/>
      <w:r w:rsidRPr="00C024FA">
        <w:rPr>
          <w:rFonts w:ascii="仿宋" w:eastAsia="仿宋" w:hAnsi="仿宋" w:cs="宋体" w:hint="eastAsia"/>
          <w:color w:val="000000"/>
          <w:kern w:val="0"/>
          <w:sz w:val="32"/>
          <w:szCs w:val="32"/>
        </w:rPr>
        <w:t>被函证单位</w:t>
      </w:r>
      <w:proofErr w:type="gramEnd"/>
      <w:r w:rsidRPr="00C024FA">
        <w:rPr>
          <w:rFonts w:ascii="仿宋" w:eastAsia="仿宋" w:hAnsi="仿宋" w:cs="宋体" w:hint="eastAsia"/>
          <w:color w:val="000000"/>
          <w:kern w:val="0"/>
          <w:sz w:val="32"/>
          <w:szCs w:val="32"/>
        </w:rPr>
        <w:t>或者个人的回函，</w:t>
      </w:r>
      <w:proofErr w:type="gramStart"/>
      <w:r w:rsidRPr="00C024FA">
        <w:rPr>
          <w:rFonts w:ascii="仿宋" w:eastAsia="仿宋" w:hAnsi="仿宋" w:cs="宋体" w:hint="eastAsia"/>
          <w:color w:val="000000"/>
          <w:kern w:val="0"/>
          <w:sz w:val="32"/>
          <w:szCs w:val="32"/>
        </w:rPr>
        <w:t>编制函证记录</w:t>
      </w:r>
      <w:proofErr w:type="gramEnd"/>
      <w:r w:rsidRPr="00C024FA">
        <w:rPr>
          <w:rFonts w:ascii="仿宋" w:eastAsia="仿宋" w:hAnsi="仿宋" w:cs="宋体" w:hint="eastAsia"/>
          <w:color w:val="000000"/>
          <w:kern w:val="0"/>
          <w:sz w:val="32"/>
          <w:szCs w:val="32"/>
        </w:rPr>
        <w:t>，</w:t>
      </w:r>
      <w:proofErr w:type="gramStart"/>
      <w:r w:rsidRPr="00C024FA">
        <w:rPr>
          <w:rFonts w:ascii="仿宋" w:eastAsia="仿宋" w:hAnsi="仿宋" w:cs="宋体" w:hint="eastAsia"/>
          <w:color w:val="000000"/>
          <w:kern w:val="0"/>
          <w:sz w:val="32"/>
          <w:szCs w:val="32"/>
        </w:rPr>
        <w:t>注明函证事项</w:t>
      </w:r>
      <w:proofErr w:type="gramEnd"/>
      <w:r w:rsidRPr="00C024FA">
        <w:rPr>
          <w:rFonts w:ascii="仿宋" w:eastAsia="仿宋" w:hAnsi="仿宋" w:cs="宋体" w:hint="eastAsia"/>
          <w:color w:val="000000"/>
          <w:kern w:val="0"/>
          <w:sz w:val="32"/>
          <w:szCs w:val="32"/>
        </w:rPr>
        <w:t>、范围和回函结果等情况；</w:t>
      </w:r>
    </w:p>
    <w:p w:rsidR="00967184" w:rsidRPr="00C024FA" w:rsidRDefault="00967184" w:rsidP="00967184">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 xml:space="preserve">（六）编制计算表或者计算工作记录，注明计算的事项，所根据的相关数据，计算的方法和结果等； </w:t>
      </w:r>
    </w:p>
    <w:p w:rsidR="00967184" w:rsidRPr="00C024FA" w:rsidRDefault="00967184" w:rsidP="00967184">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（七）取得审计证据时，使用统一的“审计</w:t>
      </w:r>
      <w:r w:rsidR="007778CC" w:rsidRPr="00C024FA">
        <w:rPr>
          <w:rFonts w:ascii="仿宋" w:eastAsia="仿宋" w:hAnsi="仿宋" w:cs="宋体" w:hint="eastAsia"/>
          <w:color w:val="000000"/>
          <w:kern w:val="0"/>
          <w:sz w:val="32"/>
          <w:szCs w:val="32"/>
        </w:rPr>
        <w:t>（</w:t>
      </w:r>
      <w:r w:rsidRPr="00C024FA">
        <w:rPr>
          <w:rFonts w:ascii="仿宋" w:eastAsia="仿宋" w:hAnsi="仿宋" w:cs="宋体" w:hint="eastAsia"/>
          <w:color w:val="000000"/>
          <w:kern w:val="0"/>
          <w:sz w:val="32"/>
          <w:szCs w:val="32"/>
        </w:rPr>
        <w:t>调查</w:t>
      </w:r>
      <w:r w:rsidR="007778CC" w:rsidRPr="00C024FA">
        <w:rPr>
          <w:rFonts w:ascii="仿宋" w:eastAsia="仿宋" w:hAnsi="仿宋" w:cs="宋体" w:hint="eastAsia"/>
          <w:color w:val="000000"/>
          <w:kern w:val="0"/>
          <w:sz w:val="32"/>
          <w:szCs w:val="32"/>
        </w:rPr>
        <w:t>）记录</w:t>
      </w:r>
      <w:r w:rsidRPr="00C024FA">
        <w:rPr>
          <w:rFonts w:ascii="仿宋" w:eastAsia="仿宋" w:hAnsi="仿宋" w:cs="宋体" w:hint="eastAsia"/>
          <w:color w:val="000000"/>
          <w:kern w:val="0"/>
          <w:sz w:val="32"/>
          <w:szCs w:val="32"/>
        </w:rPr>
        <w:t>表”。</w:t>
      </w:r>
    </w:p>
    <w:p w:rsidR="00967184" w:rsidRPr="00C024FA" w:rsidRDefault="002943E9"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审计证据须具备客观性、相关性、充分性和合法性，取得证据的程序必须完备。</w:t>
      </w:r>
    </w:p>
    <w:p w:rsidR="00967184" w:rsidRPr="00C024FA" w:rsidRDefault="002943E9"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对难以取得充分审计证据的，审计人员应当实施追加或替代的审计步骤和方法，仍难以取得充分审计</w:t>
      </w:r>
      <w:r w:rsidR="00967184" w:rsidRPr="00C024FA">
        <w:rPr>
          <w:rFonts w:ascii="仿宋" w:eastAsia="仿宋" w:hAnsi="仿宋" w:cs="宋体" w:hint="eastAsia"/>
          <w:color w:val="000000"/>
          <w:kern w:val="0"/>
          <w:sz w:val="32"/>
          <w:szCs w:val="32"/>
        </w:rPr>
        <w:lastRenderedPageBreak/>
        <w:t>证据的，应当由审计组长确认，并在审计工作底稿中记录和审计报告中反映。</w:t>
      </w:r>
    </w:p>
    <w:p w:rsidR="00967184" w:rsidRPr="00C024FA" w:rsidRDefault="001D120E"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审计项目组长应当监督审计人员收集和审核审计证据。发现审计证据不符合要求的，应当责成审计人员进一步取证。</w:t>
      </w:r>
    </w:p>
    <w:p w:rsidR="00967184" w:rsidRPr="00C024FA" w:rsidRDefault="00967184" w:rsidP="00967184">
      <w:pPr>
        <w:widowControl/>
        <w:spacing w:line="480" w:lineRule="auto"/>
        <w:ind w:firstLine="555"/>
        <w:jc w:val="left"/>
        <w:rPr>
          <w:rFonts w:ascii="仿宋" w:eastAsia="仿宋" w:hAnsi="仿宋" w:cs="宋体"/>
          <w:color w:val="000000"/>
          <w:kern w:val="0"/>
          <w:sz w:val="32"/>
          <w:szCs w:val="32"/>
        </w:rPr>
      </w:pPr>
      <w:r w:rsidRPr="00C024FA">
        <w:rPr>
          <w:rFonts w:ascii="仿宋" w:eastAsia="仿宋" w:hAnsi="仿宋" w:cs="宋体" w:hint="eastAsia"/>
          <w:color w:val="000000"/>
          <w:kern w:val="0"/>
          <w:sz w:val="32"/>
          <w:szCs w:val="32"/>
        </w:rPr>
        <w:t>审计项目组长应当合理保证重要审计事项收集了相关、充分和可靠的审计证据，以支持审计结论。</w:t>
      </w:r>
    </w:p>
    <w:p w:rsidR="00967184" w:rsidRPr="00C024FA" w:rsidRDefault="001D120E"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 xml:space="preserve">在实施审计过程中，要严格执行审计程序，及时编写工作底稿。审计工作底稿必须附有审计证据，应当内容完整、格式规范、记录清晰、结论明确。 </w:t>
      </w:r>
    </w:p>
    <w:p w:rsidR="00967184" w:rsidRPr="00C024FA" w:rsidRDefault="00CF225F"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对审计工作底稿中存在的问题，审计组长应当责成审计人员及时纠正。</w:t>
      </w:r>
    </w:p>
    <w:p w:rsidR="00967184" w:rsidRPr="00C024FA" w:rsidRDefault="000A275D"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审计人员应当对审计工作底稿的真实性、完整性负责；对未执行必要审计程序导致重大问题未发现的，审计过程中发现问题隐瞒不报或者</w:t>
      </w:r>
      <w:proofErr w:type="gramStart"/>
      <w:r w:rsidR="00967184" w:rsidRPr="00C024FA">
        <w:rPr>
          <w:rFonts w:ascii="仿宋" w:eastAsia="仿宋" w:hAnsi="仿宋" w:cs="宋体" w:hint="eastAsia"/>
          <w:color w:val="000000"/>
          <w:kern w:val="0"/>
          <w:sz w:val="32"/>
          <w:szCs w:val="32"/>
        </w:rPr>
        <w:t>不</w:t>
      </w:r>
      <w:proofErr w:type="gramEnd"/>
      <w:r w:rsidR="00967184" w:rsidRPr="00C024FA">
        <w:rPr>
          <w:rFonts w:ascii="仿宋" w:eastAsia="仿宋" w:hAnsi="仿宋" w:cs="宋体" w:hint="eastAsia"/>
          <w:color w:val="000000"/>
          <w:kern w:val="0"/>
          <w:sz w:val="32"/>
          <w:szCs w:val="32"/>
        </w:rPr>
        <w:t xml:space="preserve">如实反映的，以及审计查出的问题严重失实的，审计人员承担责任。 </w:t>
      </w:r>
    </w:p>
    <w:p w:rsidR="00967184" w:rsidRPr="00C024FA" w:rsidRDefault="000A275D"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审计报告必须以相关的、充分的和可靠的审计证据为依据。</w:t>
      </w:r>
    </w:p>
    <w:p w:rsidR="00967184" w:rsidRPr="00C024FA" w:rsidRDefault="00336AD6"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审计人员对审计过程中未涉及、审计证据不充分、评价依据或标准不明确以及超越审计职责范围的事项，不应发表审计意见。</w:t>
      </w:r>
    </w:p>
    <w:p w:rsidR="00967184" w:rsidRPr="00C024FA" w:rsidRDefault="00336AD6"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lastRenderedPageBreak/>
        <w:t xml:space="preserve"> </w:t>
      </w:r>
      <w:r w:rsidR="00967184" w:rsidRPr="00C024FA">
        <w:rPr>
          <w:rFonts w:ascii="仿宋" w:eastAsia="仿宋" w:hAnsi="仿宋" w:cs="宋体" w:hint="eastAsia"/>
          <w:color w:val="000000"/>
          <w:kern w:val="0"/>
          <w:sz w:val="32"/>
          <w:szCs w:val="32"/>
        </w:rPr>
        <w:t>审计报告经审计处</w:t>
      </w:r>
      <w:r w:rsidR="00DC15D0">
        <w:rPr>
          <w:rFonts w:ascii="仿宋" w:eastAsia="仿宋" w:hAnsi="仿宋" w:cs="宋体" w:hint="eastAsia"/>
          <w:color w:val="000000"/>
          <w:kern w:val="0"/>
          <w:sz w:val="32"/>
          <w:szCs w:val="32"/>
        </w:rPr>
        <w:t>负责人</w:t>
      </w:r>
      <w:r w:rsidR="00967184" w:rsidRPr="00C024FA">
        <w:rPr>
          <w:rFonts w:ascii="仿宋" w:eastAsia="仿宋" w:hAnsi="仿宋" w:cs="宋体" w:hint="eastAsia"/>
          <w:color w:val="000000"/>
          <w:kern w:val="0"/>
          <w:sz w:val="32"/>
          <w:szCs w:val="32"/>
        </w:rPr>
        <w:t>审核后，应送达被审计单位征求意见。被审计单位有异议的，审计组应当进行研究、核实，必要时，应当修改审计报告。</w:t>
      </w:r>
    </w:p>
    <w:p w:rsidR="00967184" w:rsidRPr="00C024FA" w:rsidRDefault="00336AD6"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审计处</w:t>
      </w:r>
      <w:r w:rsidR="00DC15D0">
        <w:rPr>
          <w:rFonts w:ascii="仿宋" w:eastAsia="仿宋" w:hAnsi="仿宋" w:cs="宋体" w:hint="eastAsia"/>
          <w:color w:val="000000"/>
          <w:kern w:val="0"/>
          <w:sz w:val="32"/>
          <w:szCs w:val="32"/>
        </w:rPr>
        <w:t>负责人</w:t>
      </w:r>
      <w:r w:rsidR="00967184" w:rsidRPr="00C024FA">
        <w:rPr>
          <w:rFonts w:ascii="仿宋" w:eastAsia="仿宋" w:hAnsi="仿宋" w:cs="宋体" w:hint="eastAsia"/>
          <w:color w:val="000000"/>
          <w:kern w:val="0"/>
          <w:sz w:val="32"/>
          <w:szCs w:val="32"/>
        </w:rPr>
        <w:t>对审计报告的真实性、完整性负责。</w:t>
      </w:r>
    </w:p>
    <w:p w:rsidR="00967184" w:rsidRPr="00E662D2" w:rsidRDefault="00967184" w:rsidP="00E662D2">
      <w:pPr>
        <w:pStyle w:val="2"/>
        <w:numPr>
          <w:ilvl w:val="0"/>
          <w:numId w:val="2"/>
        </w:numPr>
        <w:jc w:val="center"/>
      </w:pPr>
      <w:r w:rsidRPr="00E662D2">
        <w:rPr>
          <w:rFonts w:hint="eastAsia"/>
        </w:rPr>
        <w:t>附则</w:t>
      </w:r>
    </w:p>
    <w:p w:rsidR="00967184" w:rsidRPr="00EB76E3" w:rsidRDefault="00336AD6"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sidRPr="00EB76E3">
        <w:rPr>
          <w:rFonts w:ascii="仿宋" w:eastAsia="仿宋" w:hAnsi="仿宋" w:cs="宋体" w:hint="eastAsia"/>
          <w:color w:val="000000"/>
          <w:kern w:val="0"/>
          <w:sz w:val="32"/>
          <w:szCs w:val="32"/>
        </w:rPr>
        <w:t xml:space="preserve"> </w:t>
      </w:r>
      <w:r w:rsidR="00967184" w:rsidRPr="00EB76E3">
        <w:rPr>
          <w:rFonts w:ascii="仿宋" w:eastAsia="仿宋" w:hAnsi="仿宋" w:cs="宋体" w:hint="eastAsia"/>
          <w:color w:val="000000"/>
          <w:kern w:val="0"/>
          <w:sz w:val="32"/>
          <w:szCs w:val="32"/>
        </w:rPr>
        <w:t>本办法由审计处负责解释。</w:t>
      </w:r>
    </w:p>
    <w:p w:rsidR="00967184" w:rsidRPr="00C024FA" w:rsidRDefault="00336AD6" w:rsidP="00E662D2">
      <w:pPr>
        <w:pStyle w:val="a7"/>
        <w:widowControl/>
        <w:numPr>
          <w:ilvl w:val="0"/>
          <w:numId w:val="4"/>
        </w:numPr>
        <w:spacing w:line="480" w:lineRule="auto"/>
        <w:ind w:firstLineChars="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 xml:space="preserve"> </w:t>
      </w:r>
      <w:r w:rsidR="00967184" w:rsidRPr="00C024FA">
        <w:rPr>
          <w:rFonts w:ascii="仿宋" w:eastAsia="仿宋" w:hAnsi="仿宋" w:cs="宋体" w:hint="eastAsia"/>
          <w:color w:val="000000"/>
          <w:kern w:val="0"/>
          <w:sz w:val="32"/>
          <w:szCs w:val="32"/>
        </w:rPr>
        <w:t>本办法自</w:t>
      </w:r>
      <w:r w:rsidR="002022A0">
        <w:rPr>
          <w:rFonts w:ascii="仿宋" w:eastAsia="仿宋" w:hAnsi="仿宋" w:cs="宋体" w:hint="eastAsia"/>
          <w:color w:val="000000"/>
          <w:kern w:val="0"/>
          <w:sz w:val="32"/>
          <w:szCs w:val="32"/>
        </w:rPr>
        <w:t>印发</w:t>
      </w:r>
      <w:r w:rsidR="00967184" w:rsidRPr="00C024FA">
        <w:rPr>
          <w:rFonts w:ascii="仿宋" w:eastAsia="仿宋" w:hAnsi="仿宋" w:cs="宋体" w:hint="eastAsia"/>
          <w:color w:val="000000"/>
          <w:kern w:val="0"/>
          <w:sz w:val="32"/>
          <w:szCs w:val="32"/>
        </w:rPr>
        <w:t>之日起</w:t>
      </w:r>
      <w:r w:rsidR="002022A0">
        <w:rPr>
          <w:rFonts w:ascii="仿宋" w:eastAsia="仿宋" w:hAnsi="仿宋" w:cs="宋体" w:hint="eastAsia"/>
          <w:color w:val="000000"/>
          <w:kern w:val="0"/>
          <w:sz w:val="32"/>
          <w:szCs w:val="32"/>
        </w:rPr>
        <w:t>实施</w:t>
      </w:r>
      <w:r w:rsidR="00967184" w:rsidRPr="00C024FA">
        <w:rPr>
          <w:rFonts w:ascii="仿宋" w:eastAsia="仿宋" w:hAnsi="仿宋" w:cs="宋体" w:hint="eastAsia"/>
          <w:color w:val="000000"/>
          <w:kern w:val="0"/>
          <w:sz w:val="32"/>
          <w:szCs w:val="32"/>
        </w:rPr>
        <w:t>。</w:t>
      </w:r>
    </w:p>
    <w:p w:rsidR="00E7281C" w:rsidRPr="00A6015D" w:rsidRDefault="00967184" w:rsidP="00967184">
      <w:pPr>
        <w:rPr>
          <w:rFonts w:ascii="宋体" w:hAnsi="宋体" w:cs="宋体"/>
          <w:color w:val="000000"/>
          <w:kern w:val="0"/>
          <w:sz w:val="18"/>
          <w:szCs w:val="18"/>
        </w:rPr>
      </w:pPr>
      <w:r w:rsidRPr="00A6015D">
        <w:rPr>
          <w:rFonts w:ascii="宋体" w:hAnsi="宋体" w:cs="宋体"/>
          <w:color w:val="000000"/>
          <w:kern w:val="0"/>
          <w:sz w:val="18"/>
          <w:szCs w:val="18"/>
        </w:rPr>
        <w:br/>
      </w:r>
    </w:p>
    <w:sectPr w:rsidR="00E7281C" w:rsidRPr="00A6015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8A3" w:rsidRDefault="002648A3" w:rsidP="00967184">
      <w:r>
        <w:separator/>
      </w:r>
    </w:p>
  </w:endnote>
  <w:endnote w:type="continuationSeparator" w:id="0">
    <w:p w:rsidR="002648A3" w:rsidRDefault="002648A3" w:rsidP="00967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0151706"/>
      <w:docPartObj>
        <w:docPartGallery w:val="Page Numbers (Bottom of Page)"/>
        <w:docPartUnique/>
      </w:docPartObj>
    </w:sdtPr>
    <w:sdtEndPr/>
    <w:sdtContent>
      <w:p w:rsidR="0046410A" w:rsidRDefault="0046410A">
        <w:pPr>
          <w:pStyle w:val="a4"/>
          <w:jc w:val="center"/>
        </w:pPr>
        <w:r>
          <w:fldChar w:fldCharType="begin"/>
        </w:r>
        <w:r>
          <w:instrText>PAGE   \* MERGEFORMAT</w:instrText>
        </w:r>
        <w:r>
          <w:fldChar w:fldCharType="separate"/>
        </w:r>
        <w:r w:rsidR="00BA5EF2" w:rsidRPr="00BA5EF2">
          <w:rPr>
            <w:noProof/>
            <w:lang w:val="zh-CN"/>
          </w:rPr>
          <w:t>8</w:t>
        </w:r>
        <w:r>
          <w:fldChar w:fldCharType="end"/>
        </w:r>
      </w:p>
    </w:sdtContent>
  </w:sdt>
  <w:p w:rsidR="0046410A" w:rsidRDefault="0046410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8A3" w:rsidRDefault="002648A3" w:rsidP="00967184">
      <w:r>
        <w:separator/>
      </w:r>
    </w:p>
  </w:footnote>
  <w:footnote w:type="continuationSeparator" w:id="0">
    <w:p w:rsidR="002648A3" w:rsidRDefault="002648A3" w:rsidP="009671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05A04"/>
    <w:multiLevelType w:val="hybridMultilevel"/>
    <w:tmpl w:val="11C2A6AA"/>
    <w:lvl w:ilvl="0" w:tplc="56D498A6">
      <w:start w:val="1"/>
      <w:numFmt w:val="chineseCountingThousand"/>
      <w:lvlText w:val="第%1条"/>
      <w:lvlJc w:val="left"/>
      <w:pPr>
        <w:ind w:left="0" w:firstLine="641"/>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0A545D40"/>
    <w:multiLevelType w:val="hybridMultilevel"/>
    <w:tmpl w:val="93FC9CD0"/>
    <w:lvl w:ilvl="0" w:tplc="24F2BF96">
      <w:start w:val="1"/>
      <w:numFmt w:val="japaneseCounting"/>
      <w:lvlText w:val="第%1条"/>
      <w:lvlJc w:val="left"/>
      <w:pPr>
        <w:ind w:left="1665" w:hanging="111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2">
    <w:nsid w:val="0AAA509B"/>
    <w:multiLevelType w:val="hybridMultilevel"/>
    <w:tmpl w:val="0C4AC8CC"/>
    <w:lvl w:ilvl="0" w:tplc="5F5604EE">
      <w:start w:val="1"/>
      <w:numFmt w:val="chineseCountingThousand"/>
      <w:lvlText w:val="第%1章"/>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5BB576F"/>
    <w:multiLevelType w:val="hybridMultilevel"/>
    <w:tmpl w:val="30709AAA"/>
    <w:lvl w:ilvl="0" w:tplc="69AA0280">
      <w:start w:val="1"/>
      <w:numFmt w:val="japaneseCounting"/>
      <w:lvlText w:val="（%1）"/>
      <w:lvlJc w:val="left"/>
      <w:pPr>
        <w:ind w:left="1260" w:hanging="72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4">
    <w:nsid w:val="318E453F"/>
    <w:multiLevelType w:val="hybridMultilevel"/>
    <w:tmpl w:val="DD14C0BE"/>
    <w:lvl w:ilvl="0" w:tplc="6046DD5E">
      <w:start w:val="1"/>
      <w:numFmt w:val="chineseCountingThousand"/>
      <w:lvlText w:val="第%1条"/>
      <w:lvlJc w:val="left"/>
      <w:pPr>
        <w:ind w:left="0" w:firstLine="68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5">
    <w:nsid w:val="5E36049B"/>
    <w:multiLevelType w:val="hybridMultilevel"/>
    <w:tmpl w:val="39642958"/>
    <w:lvl w:ilvl="0" w:tplc="A0207FE6">
      <w:start w:val="1"/>
      <w:numFmt w:val="japaneseCounting"/>
      <w:lvlText w:val="第%1章"/>
      <w:lvlJc w:val="left"/>
      <w:pPr>
        <w:ind w:left="1125" w:hanging="112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8B0"/>
    <w:rsid w:val="0000629D"/>
    <w:rsid w:val="000A275D"/>
    <w:rsid w:val="000C179A"/>
    <w:rsid w:val="000F3A40"/>
    <w:rsid w:val="001431F1"/>
    <w:rsid w:val="001A67CE"/>
    <w:rsid w:val="001D120E"/>
    <w:rsid w:val="001E3A6E"/>
    <w:rsid w:val="002022A0"/>
    <w:rsid w:val="00221774"/>
    <w:rsid w:val="00247C6F"/>
    <w:rsid w:val="002648A3"/>
    <w:rsid w:val="002943E9"/>
    <w:rsid w:val="002B52FB"/>
    <w:rsid w:val="002E569C"/>
    <w:rsid w:val="002E7EA1"/>
    <w:rsid w:val="003070D3"/>
    <w:rsid w:val="003116F8"/>
    <w:rsid w:val="00336AD6"/>
    <w:rsid w:val="00376DA2"/>
    <w:rsid w:val="003C6719"/>
    <w:rsid w:val="004348B0"/>
    <w:rsid w:val="0046410A"/>
    <w:rsid w:val="004C58C3"/>
    <w:rsid w:val="004E78F2"/>
    <w:rsid w:val="0053024E"/>
    <w:rsid w:val="00541C17"/>
    <w:rsid w:val="00547825"/>
    <w:rsid w:val="00591228"/>
    <w:rsid w:val="00684CCF"/>
    <w:rsid w:val="006C16DC"/>
    <w:rsid w:val="006D4E7C"/>
    <w:rsid w:val="00721854"/>
    <w:rsid w:val="00730B4F"/>
    <w:rsid w:val="007778CC"/>
    <w:rsid w:val="007C7986"/>
    <w:rsid w:val="0084673D"/>
    <w:rsid w:val="00931919"/>
    <w:rsid w:val="00967184"/>
    <w:rsid w:val="00996B7B"/>
    <w:rsid w:val="009C2C5C"/>
    <w:rsid w:val="009E0F50"/>
    <w:rsid w:val="009E2DB5"/>
    <w:rsid w:val="00A6015D"/>
    <w:rsid w:val="00A73EA2"/>
    <w:rsid w:val="00B80554"/>
    <w:rsid w:val="00B82929"/>
    <w:rsid w:val="00BA5EF2"/>
    <w:rsid w:val="00BE7596"/>
    <w:rsid w:val="00C024FA"/>
    <w:rsid w:val="00C51A2C"/>
    <w:rsid w:val="00C8036F"/>
    <w:rsid w:val="00CF225F"/>
    <w:rsid w:val="00DC15D0"/>
    <w:rsid w:val="00E53ABA"/>
    <w:rsid w:val="00E662D2"/>
    <w:rsid w:val="00E7281C"/>
    <w:rsid w:val="00E866CC"/>
    <w:rsid w:val="00EB76E3"/>
    <w:rsid w:val="00F26A55"/>
    <w:rsid w:val="00F5537A"/>
    <w:rsid w:val="00FC1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184"/>
    <w:pPr>
      <w:widowControl w:val="0"/>
      <w:jc w:val="both"/>
    </w:pPr>
    <w:rPr>
      <w:rFonts w:ascii="Calibri" w:eastAsia="宋体" w:hAnsi="Calibri" w:cs="Times New Roman"/>
    </w:rPr>
  </w:style>
  <w:style w:type="paragraph" w:styleId="1">
    <w:name w:val="heading 1"/>
    <w:basedOn w:val="a"/>
    <w:next w:val="a"/>
    <w:link w:val="1Char"/>
    <w:uiPriority w:val="9"/>
    <w:qFormat/>
    <w:rsid w:val="001431F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431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671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67184"/>
    <w:rPr>
      <w:sz w:val="18"/>
      <w:szCs w:val="18"/>
    </w:rPr>
  </w:style>
  <w:style w:type="paragraph" w:styleId="a4">
    <w:name w:val="footer"/>
    <w:basedOn w:val="a"/>
    <w:link w:val="Char0"/>
    <w:uiPriority w:val="99"/>
    <w:unhideWhenUsed/>
    <w:rsid w:val="00967184"/>
    <w:pPr>
      <w:tabs>
        <w:tab w:val="center" w:pos="4153"/>
        <w:tab w:val="right" w:pos="8306"/>
      </w:tabs>
      <w:snapToGrid w:val="0"/>
      <w:jc w:val="left"/>
    </w:pPr>
    <w:rPr>
      <w:sz w:val="18"/>
      <w:szCs w:val="18"/>
    </w:rPr>
  </w:style>
  <w:style w:type="character" w:customStyle="1" w:styleId="Char0">
    <w:name w:val="页脚 Char"/>
    <w:basedOn w:val="a0"/>
    <w:link w:val="a4"/>
    <w:uiPriority w:val="99"/>
    <w:rsid w:val="00967184"/>
    <w:rPr>
      <w:sz w:val="18"/>
      <w:szCs w:val="18"/>
    </w:rPr>
  </w:style>
  <w:style w:type="paragraph" w:customStyle="1" w:styleId="style25">
    <w:name w:val="style25"/>
    <w:basedOn w:val="a"/>
    <w:rsid w:val="00967184"/>
    <w:pPr>
      <w:widowControl/>
      <w:spacing w:before="100" w:beforeAutospacing="1" w:after="100" w:afterAutospacing="1" w:line="200" w:lineRule="atLeast"/>
      <w:jc w:val="left"/>
    </w:pPr>
    <w:rPr>
      <w:rFonts w:ascii="宋体" w:hAnsi="宋体" w:cs="宋体"/>
      <w:color w:val="000000"/>
      <w:kern w:val="0"/>
      <w:sz w:val="18"/>
      <w:szCs w:val="18"/>
    </w:rPr>
  </w:style>
  <w:style w:type="paragraph" w:styleId="a5">
    <w:name w:val="Normal (Web)"/>
    <w:basedOn w:val="a"/>
    <w:uiPriority w:val="99"/>
    <w:semiHidden/>
    <w:unhideWhenUsed/>
    <w:rsid w:val="00967184"/>
    <w:pPr>
      <w:widowControl/>
      <w:spacing w:before="100" w:beforeAutospacing="1" w:after="100" w:afterAutospacing="1"/>
      <w:jc w:val="left"/>
    </w:pPr>
    <w:rPr>
      <w:rFonts w:ascii="宋体" w:hAnsi="宋体" w:cs="宋体"/>
      <w:kern w:val="0"/>
      <w:sz w:val="24"/>
      <w:szCs w:val="24"/>
    </w:rPr>
  </w:style>
  <w:style w:type="character" w:styleId="a6">
    <w:name w:val="Strong"/>
    <w:uiPriority w:val="22"/>
    <w:qFormat/>
    <w:rsid w:val="00967184"/>
    <w:rPr>
      <w:b/>
      <w:bCs/>
    </w:rPr>
  </w:style>
  <w:style w:type="character" w:customStyle="1" w:styleId="1Char">
    <w:name w:val="标题 1 Char"/>
    <w:basedOn w:val="a0"/>
    <w:link w:val="1"/>
    <w:uiPriority w:val="9"/>
    <w:rsid w:val="001431F1"/>
    <w:rPr>
      <w:rFonts w:ascii="Calibri" w:eastAsia="宋体" w:hAnsi="Calibri" w:cs="Times New Roman"/>
      <w:b/>
      <w:bCs/>
      <w:kern w:val="44"/>
      <w:sz w:val="44"/>
      <w:szCs w:val="44"/>
    </w:rPr>
  </w:style>
  <w:style w:type="character" w:customStyle="1" w:styleId="2Char">
    <w:name w:val="标题 2 Char"/>
    <w:basedOn w:val="a0"/>
    <w:link w:val="2"/>
    <w:uiPriority w:val="9"/>
    <w:rsid w:val="001431F1"/>
    <w:rPr>
      <w:rFonts w:asciiTheme="majorHAnsi" w:eastAsiaTheme="majorEastAsia" w:hAnsiTheme="majorHAnsi" w:cstheme="majorBidi"/>
      <w:b/>
      <w:bCs/>
      <w:sz w:val="32"/>
      <w:szCs w:val="32"/>
    </w:rPr>
  </w:style>
  <w:style w:type="paragraph" w:styleId="a7">
    <w:name w:val="List Paragraph"/>
    <w:basedOn w:val="a"/>
    <w:uiPriority w:val="34"/>
    <w:qFormat/>
    <w:rsid w:val="001431F1"/>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184"/>
    <w:pPr>
      <w:widowControl w:val="0"/>
      <w:jc w:val="both"/>
    </w:pPr>
    <w:rPr>
      <w:rFonts w:ascii="Calibri" w:eastAsia="宋体" w:hAnsi="Calibri" w:cs="Times New Roman"/>
    </w:rPr>
  </w:style>
  <w:style w:type="paragraph" w:styleId="1">
    <w:name w:val="heading 1"/>
    <w:basedOn w:val="a"/>
    <w:next w:val="a"/>
    <w:link w:val="1Char"/>
    <w:uiPriority w:val="9"/>
    <w:qFormat/>
    <w:rsid w:val="001431F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431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671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67184"/>
    <w:rPr>
      <w:sz w:val="18"/>
      <w:szCs w:val="18"/>
    </w:rPr>
  </w:style>
  <w:style w:type="paragraph" w:styleId="a4">
    <w:name w:val="footer"/>
    <w:basedOn w:val="a"/>
    <w:link w:val="Char0"/>
    <w:uiPriority w:val="99"/>
    <w:unhideWhenUsed/>
    <w:rsid w:val="00967184"/>
    <w:pPr>
      <w:tabs>
        <w:tab w:val="center" w:pos="4153"/>
        <w:tab w:val="right" w:pos="8306"/>
      </w:tabs>
      <w:snapToGrid w:val="0"/>
      <w:jc w:val="left"/>
    </w:pPr>
    <w:rPr>
      <w:sz w:val="18"/>
      <w:szCs w:val="18"/>
    </w:rPr>
  </w:style>
  <w:style w:type="character" w:customStyle="1" w:styleId="Char0">
    <w:name w:val="页脚 Char"/>
    <w:basedOn w:val="a0"/>
    <w:link w:val="a4"/>
    <w:uiPriority w:val="99"/>
    <w:rsid w:val="00967184"/>
    <w:rPr>
      <w:sz w:val="18"/>
      <w:szCs w:val="18"/>
    </w:rPr>
  </w:style>
  <w:style w:type="paragraph" w:customStyle="1" w:styleId="style25">
    <w:name w:val="style25"/>
    <w:basedOn w:val="a"/>
    <w:rsid w:val="00967184"/>
    <w:pPr>
      <w:widowControl/>
      <w:spacing w:before="100" w:beforeAutospacing="1" w:after="100" w:afterAutospacing="1" w:line="200" w:lineRule="atLeast"/>
      <w:jc w:val="left"/>
    </w:pPr>
    <w:rPr>
      <w:rFonts w:ascii="宋体" w:hAnsi="宋体" w:cs="宋体"/>
      <w:color w:val="000000"/>
      <w:kern w:val="0"/>
      <w:sz w:val="18"/>
      <w:szCs w:val="18"/>
    </w:rPr>
  </w:style>
  <w:style w:type="paragraph" w:styleId="a5">
    <w:name w:val="Normal (Web)"/>
    <w:basedOn w:val="a"/>
    <w:uiPriority w:val="99"/>
    <w:semiHidden/>
    <w:unhideWhenUsed/>
    <w:rsid w:val="00967184"/>
    <w:pPr>
      <w:widowControl/>
      <w:spacing w:before="100" w:beforeAutospacing="1" w:after="100" w:afterAutospacing="1"/>
      <w:jc w:val="left"/>
    </w:pPr>
    <w:rPr>
      <w:rFonts w:ascii="宋体" w:hAnsi="宋体" w:cs="宋体"/>
      <w:kern w:val="0"/>
      <w:sz w:val="24"/>
      <w:szCs w:val="24"/>
    </w:rPr>
  </w:style>
  <w:style w:type="character" w:styleId="a6">
    <w:name w:val="Strong"/>
    <w:uiPriority w:val="22"/>
    <w:qFormat/>
    <w:rsid w:val="00967184"/>
    <w:rPr>
      <w:b/>
      <w:bCs/>
    </w:rPr>
  </w:style>
  <w:style w:type="character" w:customStyle="1" w:styleId="1Char">
    <w:name w:val="标题 1 Char"/>
    <w:basedOn w:val="a0"/>
    <w:link w:val="1"/>
    <w:uiPriority w:val="9"/>
    <w:rsid w:val="001431F1"/>
    <w:rPr>
      <w:rFonts w:ascii="Calibri" w:eastAsia="宋体" w:hAnsi="Calibri" w:cs="Times New Roman"/>
      <w:b/>
      <w:bCs/>
      <w:kern w:val="44"/>
      <w:sz w:val="44"/>
      <w:szCs w:val="44"/>
    </w:rPr>
  </w:style>
  <w:style w:type="character" w:customStyle="1" w:styleId="2Char">
    <w:name w:val="标题 2 Char"/>
    <w:basedOn w:val="a0"/>
    <w:link w:val="2"/>
    <w:uiPriority w:val="9"/>
    <w:rsid w:val="001431F1"/>
    <w:rPr>
      <w:rFonts w:asciiTheme="majorHAnsi" w:eastAsiaTheme="majorEastAsia" w:hAnsiTheme="majorHAnsi" w:cstheme="majorBidi"/>
      <w:b/>
      <w:bCs/>
      <w:sz w:val="32"/>
      <w:szCs w:val="32"/>
    </w:rPr>
  </w:style>
  <w:style w:type="paragraph" w:styleId="a7">
    <w:name w:val="List Paragraph"/>
    <w:basedOn w:val="a"/>
    <w:uiPriority w:val="34"/>
    <w:qFormat/>
    <w:rsid w:val="001431F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8</Pages>
  <Words>447</Words>
  <Characters>2554</Characters>
  <Application>Microsoft Office Word</Application>
  <DocSecurity>0</DocSecurity>
  <Lines>21</Lines>
  <Paragraphs>5</Paragraphs>
  <ScaleCrop>false</ScaleCrop>
  <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包育红</dc:creator>
  <cp:lastModifiedBy>张博文</cp:lastModifiedBy>
  <cp:revision>44</cp:revision>
  <cp:lastPrinted>2018-05-25T08:09:00Z</cp:lastPrinted>
  <dcterms:created xsi:type="dcterms:W3CDTF">2017-12-08T03:01:00Z</dcterms:created>
  <dcterms:modified xsi:type="dcterms:W3CDTF">2018-05-25T08:09:00Z</dcterms:modified>
</cp:coreProperties>
</file>